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DE71A3" w14:textId="77777777" w:rsidR="00A25BB0" w:rsidRDefault="000313EC">
      <w:pPr>
        <w:jc w:val="center"/>
        <w:rPr>
          <w:b/>
          <w:color w:val="262626"/>
          <w:sz w:val="40"/>
          <w:szCs w:val="40"/>
        </w:rPr>
      </w:pPr>
      <w:r>
        <w:rPr>
          <w:b/>
          <w:color w:val="262626"/>
          <w:sz w:val="40"/>
          <w:szCs w:val="40"/>
        </w:rPr>
        <w:t>Stone Bay School</w:t>
      </w:r>
    </w:p>
    <w:p w14:paraId="22BA5076" w14:textId="77777777" w:rsidR="00A25BB0" w:rsidRDefault="000313EC">
      <w:pPr>
        <w:jc w:val="center"/>
      </w:pPr>
      <w:r>
        <w:rPr>
          <w:noProof/>
        </w:rPr>
        <w:drawing>
          <wp:inline distT="0" distB="0" distL="0" distR="0" wp14:anchorId="4BEF26D4" wp14:editId="30B15DB8">
            <wp:extent cx="1587831" cy="1426195"/>
            <wp:effectExtent l="0" t="0" r="0" b="0"/>
            <wp:docPr id="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1587831" cy="1426195"/>
                    </a:xfrm>
                    <a:prstGeom prst="rect">
                      <a:avLst/>
                    </a:prstGeom>
                    <a:ln/>
                  </pic:spPr>
                </pic:pic>
              </a:graphicData>
            </a:graphic>
          </wp:inline>
        </w:drawing>
      </w:r>
    </w:p>
    <w:p w14:paraId="60AD74F7" w14:textId="77777777" w:rsidR="00A25BB0" w:rsidRDefault="00A25BB0"/>
    <w:p w14:paraId="796D071C" w14:textId="77777777" w:rsidR="00A25BB0" w:rsidRDefault="00A25BB0"/>
    <w:p w14:paraId="66B6C624" w14:textId="77777777" w:rsidR="00A25BB0" w:rsidRDefault="000313EC">
      <w:r>
        <w:rPr>
          <w:noProof/>
        </w:rPr>
        <mc:AlternateContent>
          <mc:Choice Requires="wps">
            <w:drawing>
              <wp:anchor distT="0" distB="0" distL="114300" distR="114300" simplePos="0" relativeHeight="251658240" behindDoc="0" locked="0" layoutInCell="1" hidden="0" allowOverlap="1" wp14:anchorId="1F65395B" wp14:editId="095625EA">
                <wp:simplePos x="0" y="0"/>
                <wp:positionH relativeFrom="column">
                  <wp:posOffset>-126999</wp:posOffset>
                </wp:positionH>
                <wp:positionV relativeFrom="paragraph">
                  <wp:posOffset>266700</wp:posOffset>
                </wp:positionV>
                <wp:extent cx="5940425" cy="949325"/>
                <wp:effectExtent l="0" t="0" r="0" b="0"/>
                <wp:wrapNone/>
                <wp:docPr id="7" name=""/>
                <wp:cNvGraphicFramePr/>
                <a:graphic xmlns:a="http://schemas.openxmlformats.org/drawingml/2006/main">
                  <a:graphicData uri="http://schemas.microsoft.com/office/word/2010/wordprocessingShape">
                    <wps:wsp>
                      <wps:cNvSpPr/>
                      <wps:spPr>
                        <a:xfrm>
                          <a:off x="2388488" y="3318038"/>
                          <a:ext cx="5915025" cy="923925"/>
                        </a:xfrm>
                        <a:prstGeom prst="rect">
                          <a:avLst/>
                        </a:prstGeom>
                        <a:solidFill>
                          <a:srgbClr val="DAE5F1"/>
                        </a:solidFill>
                        <a:ln w="25400" cap="flat" cmpd="sng">
                          <a:solidFill>
                            <a:srgbClr val="395E89"/>
                          </a:solidFill>
                          <a:prstDash val="solid"/>
                          <a:round/>
                          <a:headEnd type="none" w="sm" len="sm"/>
                          <a:tailEnd type="none" w="sm" len="sm"/>
                        </a:ln>
                      </wps:spPr>
                      <wps:txbx>
                        <w:txbxContent>
                          <w:p w14:paraId="16950C52" w14:textId="77777777" w:rsidR="00A25BB0" w:rsidRDefault="00A25BB0">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F65395B" id="_x0000_s1026" style="position:absolute;margin-left:-10pt;margin-top:21pt;width:467.75pt;height:74.7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8BzCGQIAAEEEAAAOAAAAZHJzL2Uyb0RvYy54bWysU1GL2zAMfh/sPxi/75I0zUhK0+O4tmNw&#10;bIXbfoDqOI3BsT3bbdJ/P9npXXvbYDD24kix/OmTPml5P/aSnLh1QquaZncpJVwx3Qh1qOn3b9sP&#10;JSXOg2pAasVreuaO3q/ev1sOZsFnutOy4ZYgiHKLwdS0894sksSxjvfg7rThCi9bbXvw6NpD0lgY&#10;EL2XySxNPyaDto2xmnHn8O96uqSriN+2nPmvbeu4J7KmyM3H08ZzH85ktYTFwYLpBLvQgH9g0YNQ&#10;mPQVag0eyNGK36B6wax2uvV3TPeJblvBeKwBq8nSX6p57sDwWAs2x5nXNrn/B8u+nJ7NzmIbBuMW&#10;Ds1QxdjaPnyRHxlrOsvLcl6ikuea5nlWpnk5NY6PnjAMKKqsSGcFJQwjqlleoY2QyRXJWOc/cd2T&#10;YNTUojCxX3B6cn4KfQkJiZ2WotkKKaNjD/tHackJUMT1w6bYZhf0N2FSkQG5FvMUhWaAw9RK8Gj2&#10;pqmpU4eY8M0Td4ucV8WmrP6EHJitwXUTg4gw1W/1UTVxhDoOzUY1xJ8NTrnCWaeBjespkRw3A40Y&#10;50HIv8dh46TC/l01CZYf9yOCBHOvm/POEmfYViC5J3B+BxYnN8O0OM2Y8McRLJKQnxWOS5XNgzz+&#10;1rG3zv7WAcU6jUvCvKVkch59XJogh9IPR69bEWW7krnQxTmNwl92KizCrR+jrpu/+gkAAP//AwBQ&#10;SwMEFAAGAAgAAAAhAHMHNxLfAAAACgEAAA8AAABkcnMvZG93bnJldi54bWxMj8FOwzAMhu9IvENk&#10;JG5buqlFW9d0mpDgggRi2wFuWeO1pY1TJelW3h5zgpNt+dPvz8V2sr24oA+tIwWLeQICqXKmpVrB&#10;8fA0W4EIUZPRvSNU8I0BtuXtTaFz4670jpd9rAWHUMi1gibGIZcyVA1aHeZuQOLd2XmrI4++lsbr&#10;K4fbXi6T5EFa3RJfaPSAjw1W3X60Cj6Tt+d0PGS7V/+Srt1XevxYdZ1S93fTbgMi4hT/YPjVZ3Uo&#10;2enkRjJB9ApmHM+ognTJlYH1IstAnJjkDmRZyP8vlD8AAAD//wMAUEsBAi0AFAAGAAgAAAAhALaD&#10;OJL+AAAA4QEAABMAAAAAAAAAAAAAAAAAAAAAAFtDb250ZW50X1R5cGVzXS54bWxQSwECLQAUAAYA&#10;CAAAACEAOP0h/9YAAACUAQAACwAAAAAAAAAAAAAAAAAvAQAAX3JlbHMvLnJlbHNQSwECLQAUAAYA&#10;CAAAACEApPAcwhkCAABBBAAADgAAAAAAAAAAAAAAAAAuAgAAZHJzL2Uyb0RvYy54bWxQSwECLQAU&#10;AAYACAAAACEAcwc3Et8AAAAKAQAADwAAAAAAAAAAAAAAAABzBAAAZHJzL2Rvd25yZXYueG1sUEsF&#10;BgAAAAAEAAQA8wAAAH8FAAAAAA==&#10;" fillcolor="#dae5f1" strokecolor="#395e89" strokeweight="2pt">
                <v:stroke startarrowwidth="narrow" startarrowlength="short" endarrowwidth="narrow" endarrowlength="short" joinstyle="round"/>
                <v:textbox inset="2.53958mm,2.53958mm,2.53958mm,2.53958mm">
                  <w:txbxContent>
                    <w:p w14:paraId="16950C52" w14:textId="77777777" w:rsidR="00A25BB0" w:rsidRDefault="00A25BB0">
                      <w:pPr>
                        <w:spacing w:after="0" w:line="240" w:lineRule="auto"/>
                        <w:textDirection w:val="btLr"/>
                      </w:pPr>
                    </w:p>
                  </w:txbxContent>
                </v:textbox>
              </v:rect>
            </w:pict>
          </mc:Fallback>
        </mc:AlternateContent>
      </w:r>
    </w:p>
    <w:p w14:paraId="0CDC2E6B" w14:textId="77777777" w:rsidR="00A25BB0" w:rsidRDefault="000313EC">
      <w:r>
        <w:rPr>
          <w:noProof/>
        </w:rPr>
        <mc:AlternateContent>
          <mc:Choice Requires="wps">
            <w:drawing>
              <wp:anchor distT="0" distB="0" distL="114300" distR="114300" simplePos="0" relativeHeight="251659264" behindDoc="0" locked="0" layoutInCell="1" hidden="0" allowOverlap="1" wp14:anchorId="48F92AEB" wp14:editId="19F059F5">
                <wp:simplePos x="0" y="0"/>
                <wp:positionH relativeFrom="column">
                  <wp:posOffset>127000</wp:posOffset>
                </wp:positionH>
                <wp:positionV relativeFrom="paragraph">
                  <wp:posOffset>241300</wp:posOffset>
                </wp:positionV>
                <wp:extent cx="5391150" cy="923925"/>
                <wp:effectExtent l="0" t="0" r="0" b="0"/>
                <wp:wrapNone/>
                <wp:docPr id="8" name=""/>
                <wp:cNvGraphicFramePr/>
                <a:graphic xmlns:a="http://schemas.openxmlformats.org/drawingml/2006/main">
                  <a:graphicData uri="http://schemas.microsoft.com/office/word/2010/wordprocessingShape">
                    <wps:wsp>
                      <wps:cNvSpPr/>
                      <wps:spPr>
                        <a:xfrm>
                          <a:off x="2655188" y="3322800"/>
                          <a:ext cx="5381625" cy="914400"/>
                        </a:xfrm>
                        <a:prstGeom prst="rect">
                          <a:avLst/>
                        </a:prstGeom>
                        <a:solidFill>
                          <a:schemeClr val="lt1"/>
                        </a:solidFill>
                        <a:ln w="9525" cap="flat" cmpd="sng">
                          <a:solidFill>
                            <a:srgbClr val="000000"/>
                          </a:solidFill>
                          <a:prstDash val="solid"/>
                          <a:round/>
                          <a:headEnd type="none" w="sm" len="sm"/>
                          <a:tailEnd type="none" w="sm" len="sm"/>
                        </a:ln>
                      </wps:spPr>
                      <wps:txbx>
                        <w:txbxContent>
                          <w:p w14:paraId="653EAD79" w14:textId="77777777" w:rsidR="00A25BB0" w:rsidRDefault="000313EC">
                            <w:pPr>
                              <w:spacing w:line="275" w:lineRule="auto"/>
                              <w:jc w:val="center"/>
                              <w:textDirection w:val="btLr"/>
                            </w:pPr>
                            <w:r>
                              <w:rPr>
                                <w:rFonts w:ascii="Arial" w:eastAsia="Arial" w:hAnsi="Arial" w:cs="Arial"/>
                                <w:b/>
                                <w:color w:val="000000"/>
                                <w:sz w:val="36"/>
                              </w:rPr>
                              <w:t>Housekeeping Assistant</w:t>
                            </w:r>
                          </w:p>
                          <w:p w14:paraId="3091DBFE" w14:textId="77777777" w:rsidR="00A25BB0" w:rsidRDefault="000313EC">
                            <w:pPr>
                              <w:spacing w:line="275" w:lineRule="auto"/>
                              <w:jc w:val="center"/>
                              <w:textDirection w:val="btLr"/>
                            </w:pPr>
                            <w:r>
                              <w:rPr>
                                <w:rFonts w:ascii="Arial" w:eastAsia="Arial" w:hAnsi="Arial" w:cs="Arial"/>
                                <w:b/>
                                <w:color w:val="000000"/>
                                <w:sz w:val="36"/>
                              </w:rPr>
                              <w:t>Job Description and Person Specification</w:t>
                            </w:r>
                          </w:p>
                        </w:txbxContent>
                      </wps:txbx>
                      <wps:bodyPr spcFirstLastPara="1" wrap="square" lIns="91425" tIns="45700" rIns="91425" bIns="45700" anchor="t" anchorCtr="0">
                        <a:noAutofit/>
                      </wps:bodyPr>
                    </wps:wsp>
                  </a:graphicData>
                </a:graphic>
              </wp:anchor>
            </w:drawing>
          </mc:Choice>
          <mc:Fallback>
            <w:pict>
              <v:rect w14:anchorId="48F92AEB" id="_x0000_s1027" style="position:absolute;margin-left:10pt;margin-top:19pt;width:424.5pt;height:72.7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qPMHAIAAEQEAAAOAAAAZHJzL2Uyb0RvYy54bWysU9uO0zAQfUfiHyy/01x6oVRNV2hLEdIK&#10;Ki18wNRxGkuObTxuk/49Y7e0XUBCQuTBsePJmTNzziwfhk6zo/SorKl4Mco5k0bYWpl9xb993byZ&#10;c4YBTA3aGlnxk0T+sHr9atm7hSxta3UtPSMQg4veVbwNwS2yDEUrO8CRddLQZWN9B4GOfp/VHnpC&#10;73RW5vks662vnbdCItLX9fmSrxJ+00gRvjQNysB0xYlbSKtP6y6u2WoJi70H1ypxoQH/wKIDZSjp&#10;FWoNAdjBq9+gOiW8RduEkbBdZptGCZlqoGqK/JdqnltwMtVCzUF3bRP+P1jx+fjstp7a0DtcIG1j&#10;FUPju/gmfmyoeDmbTos5KXmq+HhclvP80jg5BCYoYDqeF7NyypmgiHfFZHIOyG5IzmP4KG3H4qbi&#10;noRJ/YLjEwbKTqE/Q2JitFrVG6V1OkQzyEft2RFIRh2KKBv98SJKG9ZT8mmiAWSlRkMgRp2rK45m&#10;n9K9+AP9fndFzdPzJ+DIaw3YnrMnhLNtvD2YOhmolVB/MDULJ0ceN+R0Hslgx5mWNBe0SXEBlP57&#10;HFWmDRV4UyTuwrAbmKJaUvXxy87Wp61n6MRGEccnwLAFT/YtKDtZmvJ+P4AnLvqTIc+QMLE5IR0m&#10;07ckEvP3N7v7GzCitTQp1MPz9jGkuYmKGPv+EGyjknI3KhfOZNUkz2Ws4izcn1PUbfhXPwAAAP//&#10;AwBQSwMEFAAGAAgAAAAhAIKOPUDdAAAACQEAAA8AAABkcnMvZG93bnJldi54bWxMj0FPwzAMhe9I&#10;/IfIk7ixdExMpTSdAIkr0sYktlvamLZa41RJuqX/HnOCk229p+fvldtkB3FBH3pHClbLDARS40xP&#10;rYLD5/t9DiJETUYPjlDBjAG21e1NqQvjrrTDyz62gkMoFFpBF+NYSBmaDq0OSzcisfbtvNWRT99K&#10;4/WVw+0gH7JsI63uiT90esS3DpvzfrIKTl+pf50zf0y7+mwP8/Hj1M6TUneL9PIMImKKf2b4xWd0&#10;qJipdhOZIAYFnM5OBeucJ+v55omXmo35+hFkVcr/DaofAAAA//8DAFBLAQItABQABgAIAAAAIQC2&#10;gziS/gAAAOEBAAATAAAAAAAAAAAAAAAAAAAAAABbQ29udGVudF9UeXBlc10ueG1sUEsBAi0AFAAG&#10;AAgAAAAhADj9If/WAAAAlAEAAAsAAAAAAAAAAAAAAAAALwEAAF9yZWxzLy5yZWxzUEsBAi0AFAAG&#10;AAgAAAAhACMeo8wcAgAARAQAAA4AAAAAAAAAAAAAAAAALgIAAGRycy9lMm9Eb2MueG1sUEsBAi0A&#10;FAAGAAgAAAAhAIKOPUDdAAAACQEAAA8AAAAAAAAAAAAAAAAAdgQAAGRycy9kb3ducmV2LnhtbFBL&#10;BQYAAAAABAAEAPMAAACABQAAAAA=&#10;" fillcolor="white [3201]">
                <v:stroke startarrowwidth="narrow" startarrowlength="short" endarrowwidth="narrow" endarrowlength="short" joinstyle="round"/>
                <v:textbox inset="2.53958mm,1.2694mm,2.53958mm,1.2694mm">
                  <w:txbxContent>
                    <w:p w14:paraId="653EAD79" w14:textId="77777777" w:rsidR="00A25BB0" w:rsidRDefault="000313EC">
                      <w:pPr>
                        <w:spacing w:line="275" w:lineRule="auto"/>
                        <w:jc w:val="center"/>
                        <w:textDirection w:val="btLr"/>
                      </w:pPr>
                      <w:r>
                        <w:rPr>
                          <w:rFonts w:ascii="Arial" w:eastAsia="Arial" w:hAnsi="Arial" w:cs="Arial"/>
                          <w:b/>
                          <w:color w:val="000000"/>
                          <w:sz w:val="36"/>
                        </w:rPr>
                        <w:t>Housekeeping Assistant</w:t>
                      </w:r>
                    </w:p>
                    <w:p w14:paraId="3091DBFE" w14:textId="77777777" w:rsidR="00A25BB0" w:rsidRDefault="000313EC">
                      <w:pPr>
                        <w:spacing w:line="275" w:lineRule="auto"/>
                        <w:jc w:val="center"/>
                        <w:textDirection w:val="btLr"/>
                      </w:pPr>
                      <w:r>
                        <w:rPr>
                          <w:rFonts w:ascii="Arial" w:eastAsia="Arial" w:hAnsi="Arial" w:cs="Arial"/>
                          <w:b/>
                          <w:color w:val="000000"/>
                          <w:sz w:val="36"/>
                        </w:rPr>
                        <w:t>Job Description and Person Specification</w:t>
                      </w:r>
                    </w:p>
                  </w:txbxContent>
                </v:textbox>
              </v:rect>
            </w:pict>
          </mc:Fallback>
        </mc:AlternateContent>
      </w:r>
    </w:p>
    <w:p w14:paraId="75ED8274" w14:textId="77777777" w:rsidR="00A25BB0" w:rsidRDefault="00A25BB0"/>
    <w:p w14:paraId="33B29633" w14:textId="77777777" w:rsidR="00A25BB0" w:rsidRDefault="00A25BB0"/>
    <w:p w14:paraId="6538F851" w14:textId="77777777" w:rsidR="00A25BB0" w:rsidRDefault="00A25BB0"/>
    <w:p w14:paraId="559B3ACE" w14:textId="77777777" w:rsidR="00A25BB0" w:rsidRDefault="00A25BB0"/>
    <w:p w14:paraId="3F2BC295" w14:textId="77777777" w:rsidR="00A25BB0" w:rsidRDefault="00A25BB0"/>
    <w:p w14:paraId="0CD4AE7D" w14:textId="77777777" w:rsidR="00A25BB0" w:rsidRDefault="000313EC">
      <w:pPr>
        <w:keepLines/>
        <w:spacing w:after="120" w:line="240" w:lineRule="auto"/>
        <w:ind w:left="1" w:hanging="3"/>
        <w:rPr>
          <w:color w:val="4A86E8"/>
          <w:sz w:val="24"/>
          <w:szCs w:val="24"/>
        </w:rPr>
      </w:pPr>
      <w:r>
        <w:rPr>
          <w:b/>
          <w:color w:val="4A86E8"/>
          <w:sz w:val="24"/>
          <w:szCs w:val="24"/>
        </w:rPr>
        <w:t xml:space="preserve">Vision and Values </w:t>
      </w:r>
    </w:p>
    <w:p w14:paraId="5636BB83" w14:textId="77777777" w:rsidR="00A25BB0" w:rsidRDefault="000313EC">
      <w:pPr>
        <w:keepLines/>
        <w:spacing w:after="240" w:line="240" w:lineRule="auto"/>
        <w:rPr>
          <w:sz w:val="24"/>
          <w:szCs w:val="24"/>
          <w:highlight w:val="white"/>
        </w:rPr>
      </w:pPr>
      <w:r>
        <w:rPr>
          <w:sz w:val="24"/>
          <w:szCs w:val="24"/>
          <w:highlight w:val="white"/>
        </w:rPr>
        <w:t xml:space="preserve">Our school vision is to provide an </w:t>
      </w:r>
      <w:r>
        <w:rPr>
          <w:b/>
          <w:i/>
          <w:color w:val="4A86E8"/>
          <w:sz w:val="24"/>
          <w:szCs w:val="24"/>
          <w:highlight w:val="white"/>
        </w:rPr>
        <w:t>outstanding, nurturing, learning environment</w:t>
      </w:r>
      <w:r>
        <w:rPr>
          <w:b/>
          <w:i/>
          <w:sz w:val="24"/>
          <w:szCs w:val="24"/>
          <w:highlight w:val="white"/>
        </w:rPr>
        <w:t>,</w:t>
      </w:r>
      <w:r>
        <w:rPr>
          <w:sz w:val="24"/>
          <w:szCs w:val="24"/>
          <w:highlight w:val="white"/>
        </w:rPr>
        <w:t xml:space="preserve"> where all our pupils can achieve their full potential and progress to lead happy and fulfilling lives. </w:t>
      </w:r>
    </w:p>
    <w:p w14:paraId="0CC48315" w14:textId="77777777" w:rsidR="00A25BB0" w:rsidRDefault="000313EC">
      <w:pPr>
        <w:keepLines/>
        <w:spacing w:after="240" w:line="240" w:lineRule="auto"/>
        <w:rPr>
          <w:sz w:val="24"/>
          <w:szCs w:val="24"/>
          <w:highlight w:val="white"/>
        </w:rPr>
      </w:pPr>
      <w:r>
        <w:rPr>
          <w:sz w:val="24"/>
          <w:szCs w:val="24"/>
          <w:highlight w:val="white"/>
        </w:rPr>
        <w:t xml:space="preserve">Our mission is to provide each and every pupil with the best possible education, delivered in an environment that is supportive, caring and safe. </w:t>
      </w:r>
    </w:p>
    <w:p w14:paraId="69E58515" w14:textId="77777777" w:rsidR="00A25BB0" w:rsidRDefault="000313EC">
      <w:pPr>
        <w:keepLines/>
        <w:spacing w:after="240" w:line="240" w:lineRule="auto"/>
        <w:jc w:val="center"/>
        <w:rPr>
          <w:b/>
          <w:i/>
          <w:color w:val="4A86E8"/>
          <w:sz w:val="24"/>
          <w:szCs w:val="24"/>
          <w:highlight w:val="white"/>
        </w:rPr>
      </w:pPr>
      <w:r>
        <w:rPr>
          <w:b/>
          <w:i/>
          <w:color w:val="4A86E8"/>
          <w:sz w:val="24"/>
          <w:szCs w:val="24"/>
          <w:highlight w:val="white"/>
        </w:rPr>
        <w:t>“Getting it right for every pupil”</w:t>
      </w:r>
    </w:p>
    <w:p w14:paraId="252F6945" w14:textId="77777777" w:rsidR="00A25BB0" w:rsidRDefault="000313EC">
      <w:pPr>
        <w:keepLines/>
        <w:spacing w:after="240" w:line="240" w:lineRule="auto"/>
        <w:rPr>
          <w:sz w:val="24"/>
          <w:szCs w:val="24"/>
          <w:highlight w:val="white"/>
        </w:rPr>
      </w:pPr>
      <w:r>
        <w:rPr>
          <w:sz w:val="24"/>
          <w:szCs w:val="24"/>
          <w:highlight w:val="white"/>
        </w:rPr>
        <w:t>At Stone Bay we focus on</w:t>
      </w:r>
      <w:r>
        <w:rPr>
          <w:b/>
          <w:i/>
          <w:sz w:val="24"/>
          <w:szCs w:val="24"/>
          <w:highlight w:val="white"/>
        </w:rPr>
        <w:t xml:space="preserve"> </w:t>
      </w:r>
      <w:r>
        <w:rPr>
          <w:b/>
          <w:i/>
          <w:color w:val="4A86E8"/>
          <w:sz w:val="24"/>
          <w:szCs w:val="24"/>
          <w:highlight w:val="white"/>
        </w:rPr>
        <w:t>Evolving Excellence</w:t>
      </w:r>
      <w:r>
        <w:rPr>
          <w:color w:val="4A86E8"/>
          <w:sz w:val="24"/>
          <w:szCs w:val="24"/>
          <w:highlight w:val="white"/>
        </w:rPr>
        <w:t xml:space="preserve"> </w:t>
      </w:r>
      <w:r>
        <w:rPr>
          <w:sz w:val="24"/>
          <w:szCs w:val="24"/>
          <w:highlight w:val="white"/>
        </w:rPr>
        <w:t xml:space="preserve">in all that we do, working towards making our school the best it can be for pupils, staff and families. We are creating lasting </w:t>
      </w:r>
      <w:r>
        <w:rPr>
          <w:b/>
          <w:i/>
          <w:color w:val="4A86E8"/>
          <w:sz w:val="24"/>
          <w:szCs w:val="24"/>
          <w:highlight w:val="white"/>
        </w:rPr>
        <w:t xml:space="preserve">Trust </w:t>
      </w:r>
      <w:r>
        <w:rPr>
          <w:sz w:val="24"/>
          <w:szCs w:val="24"/>
          <w:highlight w:val="white"/>
        </w:rPr>
        <w:t>with all our stakeholders,</w:t>
      </w:r>
      <w:r>
        <w:rPr>
          <w:color w:val="4A86E8"/>
          <w:sz w:val="24"/>
          <w:szCs w:val="24"/>
          <w:highlight w:val="white"/>
        </w:rPr>
        <w:t xml:space="preserve"> </w:t>
      </w:r>
      <w:r>
        <w:rPr>
          <w:b/>
          <w:i/>
          <w:color w:val="4A86E8"/>
          <w:sz w:val="24"/>
          <w:szCs w:val="24"/>
          <w:highlight w:val="white"/>
        </w:rPr>
        <w:t xml:space="preserve">Empowering </w:t>
      </w:r>
      <w:r>
        <w:rPr>
          <w:sz w:val="24"/>
          <w:szCs w:val="24"/>
          <w:highlight w:val="white"/>
        </w:rPr>
        <w:t>each other to learn and grow. By adhering to policies and clear processes we ensure</w:t>
      </w:r>
      <w:r>
        <w:rPr>
          <w:color w:val="4A86E8"/>
          <w:sz w:val="24"/>
          <w:szCs w:val="24"/>
          <w:highlight w:val="white"/>
        </w:rPr>
        <w:t xml:space="preserve"> </w:t>
      </w:r>
      <w:r>
        <w:rPr>
          <w:b/>
          <w:i/>
          <w:color w:val="4A86E8"/>
          <w:sz w:val="24"/>
          <w:szCs w:val="24"/>
          <w:highlight w:val="white"/>
        </w:rPr>
        <w:t>Fairness</w:t>
      </w:r>
      <w:r>
        <w:rPr>
          <w:color w:val="4A86E8"/>
          <w:sz w:val="24"/>
          <w:szCs w:val="24"/>
          <w:highlight w:val="white"/>
        </w:rPr>
        <w:t xml:space="preserve"> </w:t>
      </w:r>
      <w:r>
        <w:rPr>
          <w:sz w:val="24"/>
          <w:szCs w:val="24"/>
          <w:highlight w:val="white"/>
        </w:rPr>
        <w:t xml:space="preserve">and transparency in our decision making and actions, whilst ensuring we are </w:t>
      </w:r>
      <w:r>
        <w:rPr>
          <w:b/>
          <w:i/>
          <w:color w:val="4A86E8"/>
          <w:sz w:val="24"/>
          <w:szCs w:val="24"/>
          <w:highlight w:val="white"/>
        </w:rPr>
        <w:t>Collaborating</w:t>
      </w:r>
      <w:r>
        <w:rPr>
          <w:b/>
          <w:i/>
          <w:sz w:val="24"/>
          <w:szCs w:val="24"/>
          <w:highlight w:val="white"/>
        </w:rPr>
        <w:t xml:space="preserve"> </w:t>
      </w:r>
      <w:r>
        <w:rPr>
          <w:sz w:val="24"/>
          <w:szCs w:val="24"/>
          <w:highlight w:val="white"/>
        </w:rPr>
        <w:t>with others and always looking for ways to help each other to deliver excellence for our pupils.</w:t>
      </w:r>
    </w:p>
    <w:p w14:paraId="26E65276" w14:textId="77777777" w:rsidR="00A25BB0" w:rsidRDefault="00A25BB0">
      <w:pPr>
        <w:keepLines/>
        <w:spacing w:after="120" w:line="240" w:lineRule="auto"/>
        <w:rPr>
          <w:b/>
          <w:color w:val="4A86E8"/>
          <w:sz w:val="24"/>
          <w:szCs w:val="24"/>
        </w:rPr>
      </w:pPr>
    </w:p>
    <w:p w14:paraId="6CF63CE6" w14:textId="77777777" w:rsidR="00A25BB0" w:rsidRDefault="00A25BB0">
      <w:pPr>
        <w:keepLines/>
        <w:spacing w:after="120" w:line="240" w:lineRule="auto"/>
        <w:rPr>
          <w:b/>
          <w:color w:val="4A86E8"/>
          <w:sz w:val="24"/>
          <w:szCs w:val="24"/>
        </w:rPr>
      </w:pPr>
    </w:p>
    <w:p w14:paraId="3D8B410F" w14:textId="77777777" w:rsidR="00A25BB0" w:rsidRDefault="00A25BB0">
      <w:pPr>
        <w:keepLines/>
        <w:spacing w:after="120" w:line="240" w:lineRule="auto"/>
        <w:rPr>
          <w:b/>
          <w:color w:val="4A86E8"/>
          <w:sz w:val="24"/>
          <w:szCs w:val="24"/>
        </w:rPr>
      </w:pPr>
    </w:p>
    <w:p w14:paraId="224BBFE2" w14:textId="77777777" w:rsidR="00A25BB0" w:rsidRDefault="000313EC">
      <w:pPr>
        <w:keepLines/>
        <w:spacing w:after="120" w:line="240" w:lineRule="auto"/>
        <w:rPr>
          <w:b/>
          <w:color w:val="4A86E8"/>
          <w:sz w:val="24"/>
          <w:szCs w:val="24"/>
        </w:rPr>
      </w:pPr>
      <w:r>
        <w:rPr>
          <w:b/>
          <w:color w:val="4A86E8"/>
          <w:sz w:val="24"/>
          <w:szCs w:val="24"/>
        </w:rPr>
        <w:t xml:space="preserve">Rights Respecting Schools </w:t>
      </w:r>
    </w:p>
    <w:p w14:paraId="4F0CF600" w14:textId="77777777" w:rsidR="00A25BB0" w:rsidRDefault="000313EC">
      <w:pPr>
        <w:keepLines/>
        <w:spacing w:after="120" w:line="240" w:lineRule="auto"/>
        <w:rPr>
          <w:sz w:val="24"/>
          <w:szCs w:val="24"/>
        </w:rPr>
      </w:pPr>
      <w:r>
        <w:rPr>
          <w:sz w:val="24"/>
          <w:szCs w:val="24"/>
        </w:rPr>
        <w:lastRenderedPageBreak/>
        <w:t xml:space="preserve">The Unicef UK Rights Respecting School Award (RRSA) is based on principles of equality, dignity, respect, non-discrimination and participation. The RRSA seeks to put the UN Convention on the Rights of the Child at the heart of a school’s ethos and culture to improve well-being and develop every child’s talents and abilities to their full potential. A Rights Respecting School is a community where children’s rights are learned, taught, practised, respected, protected and promoted. </w:t>
      </w:r>
    </w:p>
    <w:p w14:paraId="3F4640FB" w14:textId="77777777" w:rsidR="00A25BB0" w:rsidRDefault="000313EC">
      <w:pPr>
        <w:keepLines/>
        <w:spacing w:after="120" w:line="240" w:lineRule="auto"/>
        <w:rPr>
          <w:sz w:val="24"/>
          <w:szCs w:val="24"/>
        </w:rPr>
      </w:pPr>
      <w:r>
        <w:rPr>
          <w:sz w:val="24"/>
          <w:szCs w:val="24"/>
        </w:rPr>
        <w:t xml:space="preserve">Stone Bay has been awarded the Silver Award by UNICEF. This is awarded to UK to schools that show good progress towards embedding children’s rights in the school’s policy, practice and ethos, as outlined in the RRSA Strands and Outcomes </w:t>
      </w:r>
    </w:p>
    <w:p w14:paraId="0537B501" w14:textId="77777777" w:rsidR="00A25BB0" w:rsidRDefault="00A25BB0">
      <w:pPr>
        <w:keepLines/>
        <w:spacing w:after="120" w:line="240" w:lineRule="auto"/>
        <w:rPr>
          <w:sz w:val="24"/>
          <w:szCs w:val="24"/>
        </w:rPr>
      </w:pPr>
    </w:p>
    <w:p w14:paraId="45279658" w14:textId="77777777" w:rsidR="00A25BB0" w:rsidRDefault="000313EC">
      <w:pPr>
        <w:keepLines/>
        <w:spacing w:after="120" w:line="240" w:lineRule="auto"/>
        <w:rPr>
          <w:b/>
          <w:color w:val="4A86E8"/>
          <w:sz w:val="24"/>
          <w:szCs w:val="24"/>
        </w:rPr>
      </w:pPr>
      <w:r>
        <w:rPr>
          <w:b/>
          <w:color w:val="4A86E8"/>
          <w:sz w:val="24"/>
          <w:szCs w:val="24"/>
        </w:rPr>
        <w:t>Staff wellbeing</w:t>
      </w:r>
    </w:p>
    <w:p w14:paraId="1ABF838A" w14:textId="77777777" w:rsidR="00A25BB0" w:rsidRDefault="000313EC">
      <w:pPr>
        <w:keepLines/>
        <w:spacing w:after="0" w:line="240" w:lineRule="auto"/>
        <w:rPr>
          <w:sz w:val="24"/>
          <w:szCs w:val="24"/>
        </w:rPr>
      </w:pPr>
      <w:r>
        <w:rPr>
          <w:sz w:val="24"/>
          <w:szCs w:val="24"/>
        </w:rPr>
        <w:t xml:space="preserve">The Leadership Team and the Governing Board of Stone Bay School are committed to promoting positive mental, physical and emotional wellbeing and to providing suitable support for all staff. Taking action to prevent ill health and promote good health makes good educational and business sense, as sickness absence carries high costs both in monetary terms and in terms of the impact upon performance, teaching and learning, morale and productivity, which may disrupt or compromise pupil progress. </w:t>
      </w:r>
    </w:p>
    <w:p w14:paraId="4026093E" w14:textId="77777777" w:rsidR="00A25BB0" w:rsidRDefault="00A25BB0">
      <w:pPr>
        <w:keepLines/>
        <w:spacing w:after="0" w:line="240" w:lineRule="auto"/>
        <w:rPr>
          <w:sz w:val="24"/>
          <w:szCs w:val="24"/>
        </w:rPr>
      </w:pPr>
    </w:p>
    <w:p w14:paraId="0E3D6DA3" w14:textId="77777777" w:rsidR="00A25BB0" w:rsidRDefault="000313EC">
      <w:pPr>
        <w:keepLines/>
        <w:spacing w:after="0" w:line="240" w:lineRule="auto"/>
      </w:pPr>
      <w:r>
        <w:rPr>
          <w:sz w:val="24"/>
          <w:szCs w:val="24"/>
        </w:rPr>
        <w:t>All members of staff are entitled to be treated fairly and professionally at all times. The Governing Board of Stone Bay School takes very seriously its duty of care as an employer to all members of staff and a number of policies and procedures have been made in relation to this duty.</w:t>
      </w:r>
    </w:p>
    <w:p w14:paraId="65A3BF15" w14:textId="77777777" w:rsidR="00A25BB0" w:rsidRDefault="00A25BB0"/>
    <w:p w14:paraId="55E683A9" w14:textId="77777777" w:rsidR="00A25BB0" w:rsidRDefault="000313EC">
      <w:pPr>
        <w:jc w:val="center"/>
        <w:rPr>
          <w:b/>
          <w:sz w:val="24"/>
          <w:szCs w:val="24"/>
        </w:rPr>
      </w:pPr>
      <w:r>
        <w:rPr>
          <w:b/>
          <w:sz w:val="24"/>
          <w:szCs w:val="24"/>
        </w:rPr>
        <w:t xml:space="preserve">Job Description </w:t>
      </w:r>
    </w:p>
    <w:tbl>
      <w:tblPr>
        <w:tblStyle w:val="a"/>
        <w:tblW w:w="9026" w:type="dxa"/>
        <w:tblBorders>
          <w:top w:val="single" w:sz="4" w:space="0" w:color="000000"/>
          <w:left w:val="nil"/>
          <w:bottom w:val="single" w:sz="4" w:space="0" w:color="000000"/>
          <w:right w:val="nil"/>
          <w:insideH w:val="nil"/>
          <w:insideV w:val="nil"/>
        </w:tblBorders>
        <w:tblLayout w:type="fixed"/>
        <w:tblLook w:val="0400" w:firstRow="0" w:lastRow="0" w:firstColumn="0" w:lastColumn="0" w:noHBand="0" w:noVBand="1"/>
      </w:tblPr>
      <w:tblGrid>
        <w:gridCol w:w="2207"/>
        <w:gridCol w:w="6819"/>
      </w:tblGrid>
      <w:tr w:rsidR="00A25BB0" w14:paraId="080A028F" w14:textId="77777777">
        <w:tc>
          <w:tcPr>
            <w:tcW w:w="2207" w:type="dxa"/>
          </w:tcPr>
          <w:p w14:paraId="0755CDFA" w14:textId="77777777" w:rsidR="00A25BB0" w:rsidRDefault="00A25BB0">
            <w:pPr>
              <w:rPr>
                <w:b/>
                <w:sz w:val="24"/>
                <w:szCs w:val="24"/>
              </w:rPr>
            </w:pPr>
          </w:p>
          <w:p w14:paraId="01CBB2A9" w14:textId="77777777" w:rsidR="00A25BB0" w:rsidRDefault="000313EC">
            <w:pPr>
              <w:rPr>
                <w:b/>
                <w:sz w:val="24"/>
                <w:szCs w:val="24"/>
              </w:rPr>
            </w:pPr>
            <w:r>
              <w:rPr>
                <w:b/>
                <w:sz w:val="24"/>
                <w:szCs w:val="24"/>
              </w:rPr>
              <w:t>Post:</w:t>
            </w:r>
          </w:p>
        </w:tc>
        <w:tc>
          <w:tcPr>
            <w:tcW w:w="6819" w:type="dxa"/>
          </w:tcPr>
          <w:p w14:paraId="7E91B1C4" w14:textId="77777777" w:rsidR="00A25BB0" w:rsidRDefault="00A25BB0">
            <w:pPr>
              <w:rPr>
                <w:sz w:val="24"/>
                <w:szCs w:val="24"/>
              </w:rPr>
            </w:pPr>
          </w:p>
          <w:p w14:paraId="365DAB23" w14:textId="77777777" w:rsidR="00A25BB0" w:rsidRDefault="000313EC">
            <w:pPr>
              <w:rPr>
                <w:sz w:val="24"/>
                <w:szCs w:val="24"/>
              </w:rPr>
            </w:pPr>
            <w:r>
              <w:rPr>
                <w:sz w:val="24"/>
                <w:szCs w:val="24"/>
              </w:rPr>
              <w:t>Housekeeping Assistant</w:t>
            </w:r>
          </w:p>
          <w:p w14:paraId="427B1CBB" w14:textId="77777777" w:rsidR="00A25BB0" w:rsidRDefault="00A25BB0">
            <w:pPr>
              <w:rPr>
                <w:sz w:val="24"/>
                <w:szCs w:val="24"/>
              </w:rPr>
            </w:pPr>
          </w:p>
        </w:tc>
      </w:tr>
      <w:tr w:rsidR="00A25BB0" w14:paraId="77BD31F6" w14:textId="77777777">
        <w:tc>
          <w:tcPr>
            <w:tcW w:w="2207" w:type="dxa"/>
          </w:tcPr>
          <w:p w14:paraId="0310EC83" w14:textId="77777777" w:rsidR="00A25BB0" w:rsidRDefault="000313EC">
            <w:pPr>
              <w:rPr>
                <w:b/>
                <w:sz w:val="24"/>
                <w:szCs w:val="24"/>
              </w:rPr>
            </w:pPr>
            <w:r>
              <w:rPr>
                <w:b/>
                <w:sz w:val="24"/>
                <w:szCs w:val="24"/>
              </w:rPr>
              <w:t>Salary:</w:t>
            </w:r>
          </w:p>
        </w:tc>
        <w:tc>
          <w:tcPr>
            <w:tcW w:w="6819" w:type="dxa"/>
            <w:vAlign w:val="bottom"/>
          </w:tcPr>
          <w:p w14:paraId="3B4E18C9" w14:textId="77777777" w:rsidR="00A25BB0" w:rsidRDefault="000313EC">
            <w:pPr>
              <w:rPr>
                <w:sz w:val="24"/>
                <w:szCs w:val="24"/>
              </w:rPr>
            </w:pPr>
            <w:r>
              <w:rPr>
                <w:sz w:val="24"/>
                <w:szCs w:val="24"/>
              </w:rPr>
              <w:t>Kent Range KS A (£24,513 FTE) Actual £12,935</w:t>
            </w:r>
          </w:p>
          <w:p w14:paraId="3E199D88" w14:textId="77777777" w:rsidR="00A25BB0" w:rsidRDefault="00A25BB0">
            <w:pPr>
              <w:rPr>
                <w:sz w:val="24"/>
                <w:szCs w:val="24"/>
              </w:rPr>
            </w:pPr>
          </w:p>
        </w:tc>
      </w:tr>
      <w:tr w:rsidR="00A25BB0" w14:paraId="22EDECE1" w14:textId="77777777">
        <w:tc>
          <w:tcPr>
            <w:tcW w:w="2207" w:type="dxa"/>
          </w:tcPr>
          <w:p w14:paraId="3032961E" w14:textId="77777777" w:rsidR="00A25BB0" w:rsidRDefault="000313EC">
            <w:pPr>
              <w:rPr>
                <w:b/>
                <w:sz w:val="24"/>
                <w:szCs w:val="24"/>
              </w:rPr>
            </w:pPr>
            <w:r>
              <w:rPr>
                <w:b/>
                <w:sz w:val="24"/>
                <w:szCs w:val="24"/>
              </w:rPr>
              <w:t>Hours:</w:t>
            </w:r>
          </w:p>
        </w:tc>
        <w:tc>
          <w:tcPr>
            <w:tcW w:w="6819" w:type="dxa"/>
            <w:vAlign w:val="bottom"/>
          </w:tcPr>
          <w:p w14:paraId="1FB5B82B" w14:textId="77777777" w:rsidR="00A25BB0" w:rsidRDefault="000313EC">
            <w:pPr>
              <w:rPr>
                <w:sz w:val="24"/>
                <w:szCs w:val="24"/>
              </w:rPr>
            </w:pPr>
            <w:r>
              <w:rPr>
                <w:sz w:val="24"/>
                <w:szCs w:val="24"/>
              </w:rPr>
              <w:t>22.5 hours, 39 weeks + 4 weeks during school holiday.</w:t>
            </w:r>
          </w:p>
          <w:p w14:paraId="1967171A" w14:textId="77777777" w:rsidR="00A25BB0" w:rsidRDefault="00A25BB0">
            <w:pPr>
              <w:rPr>
                <w:sz w:val="24"/>
                <w:szCs w:val="24"/>
              </w:rPr>
            </w:pPr>
          </w:p>
        </w:tc>
      </w:tr>
      <w:tr w:rsidR="00A25BB0" w14:paraId="062D51B0" w14:textId="77777777">
        <w:tc>
          <w:tcPr>
            <w:tcW w:w="2207" w:type="dxa"/>
          </w:tcPr>
          <w:p w14:paraId="1CA54291" w14:textId="77777777" w:rsidR="00A25BB0" w:rsidRDefault="000313EC">
            <w:pPr>
              <w:rPr>
                <w:b/>
                <w:sz w:val="24"/>
                <w:szCs w:val="24"/>
              </w:rPr>
            </w:pPr>
            <w:r>
              <w:rPr>
                <w:b/>
                <w:sz w:val="24"/>
                <w:szCs w:val="24"/>
              </w:rPr>
              <w:t>Responsible to:</w:t>
            </w:r>
          </w:p>
        </w:tc>
        <w:tc>
          <w:tcPr>
            <w:tcW w:w="6819" w:type="dxa"/>
            <w:vAlign w:val="bottom"/>
          </w:tcPr>
          <w:p w14:paraId="0AF76B74" w14:textId="77777777" w:rsidR="00A25BB0" w:rsidRDefault="000313EC">
            <w:pPr>
              <w:rPr>
                <w:sz w:val="24"/>
                <w:szCs w:val="24"/>
              </w:rPr>
            </w:pPr>
            <w:r>
              <w:rPr>
                <w:sz w:val="24"/>
                <w:szCs w:val="24"/>
              </w:rPr>
              <w:t>Site Manager / Business Manager</w:t>
            </w:r>
          </w:p>
          <w:p w14:paraId="50E1EC26" w14:textId="77777777" w:rsidR="00A25BB0" w:rsidRDefault="00A25BB0">
            <w:pPr>
              <w:rPr>
                <w:sz w:val="24"/>
                <w:szCs w:val="24"/>
              </w:rPr>
            </w:pPr>
          </w:p>
        </w:tc>
      </w:tr>
    </w:tbl>
    <w:p w14:paraId="13A38549" w14:textId="77777777" w:rsidR="00A25BB0" w:rsidRDefault="00A25BB0">
      <w:pPr>
        <w:rPr>
          <w:b/>
          <w:sz w:val="24"/>
          <w:szCs w:val="24"/>
        </w:rPr>
      </w:pPr>
    </w:p>
    <w:p w14:paraId="033D0BC7" w14:textId="77777777" w:rsidR="00A25BB0" w:rsidRDefault="000313EC">
      <w:pPr>
        <w:jc w:val="center"/>
        <w:rPr>
          <w:i/>
          <w:sz w:val="24"/>
          <w:szCs w:val="24"/>
        </w:rPr>
      </w:pPr>
      <w:r>
        <w:rPr>
          <w:i/>
          <w:sz w:val="24"/>
          <w:szCs w:val="24"/>
        </w:rPr>
        <w:t>Stone Bay School is committed to safeguarding and promoting the welfare of children and young people and expects all staff and volunteers to share this commitment.</w:t>
      </w:r>
    </w:p>
    <w:p w14:paraId="57F984FE" w14:textId="77777777" w:rsidR="00A25BB0" w:rsidRDefault="000313EC">
      <w:pPr>
        <w:rPr>
          <w:b/>
          <w:color w:val="FF0000"/>
          <w:sz w:val="24"/>
          <w:szCs w:val="24"/>
        </w:rPr>
      </w:pPr>
      <w:r>
        <w:rPr>
          <w:b/>
          <w:sz w:val="24"/>
          <w:szCs w:val="24"/>
        </w:rPr>
        <w:t xml:space="preserve">Pay Scale KS A:  </w:t>
      </w:r>
      <w:r>
        <w:rPr>
          <w:sz w:val="24"/>
          <w:szCs w:val="24"/>
        </w:rPr>
        <w:t>Staff who are new to the organisation will be appointed at the bottom of the grade unless there are exceptional circumstances based on business need in conjunction with the breadth and depth of skills and experience offered by the candidate.</w:t>
      </w:r>
    </w:p>
    <w:p w14:paraId="1A6FEADB" w14:textId="77777777" w:rsidR="00A25BB0" w:rsidRDefault="00A25BB0">
      <w:pPr>
        <w:rPr>
          <w:b/>
          <w:sz w:val="24"/>
          <w:szCs w:val="24"/>
        </w:rPr>
      </w:pPr>
    </w:p>
    <w:p w14:paraId="52919139" w14:textId="77777777" w:rsidR="00A25BB0" w:rsidRDefault="00A25BB0">
      <w:pPr>
        <w:rPr>
          <w:b/>
          <w:sz w:val="24"/>
          <w:szCs w:val="24"/>
        </w:rPr>
      </w:pPr>
    </w:p>
    <w:p w14:paraId="357D245B" w14:textId="77777777" w:rsidR="00A25BB0" w:rsidRDefault="000313EC">
      <w:pPr>
        <w:rPr>
          <w:b/>
          <w:sz w:val="24"/>
          <w:szCs w:val="24"/>
        </w:rPr>
      </w:pPr>
      <w:r>
        <w:rPr>
          <w:b/>
          <w:sz w:val="24"/>
          <w:szCs w:val="24"/>
        </w:rPr>
        <w:t>Main purpose of role:</w:t>
      </w:r>
    </w:p>
    <w:p w14:paraId="1CE87913" w14:textId="77777777" w:rsidR="00A25BB0" w:rsidRDefault="000313EC">
      <w:pPr>
        <w:rPr>
          <w:sz w:val="24"/>
          <w:szCs w:val="24"/>
        </w:rPr>
      </w:pPr>
      <w:r>
        <w:rPr>
          <w:sz w:val="24"/>
          <w:szCs w:val="24"/>
        </w:rPr>
        <w:t>The Housekeeping Assistant should be fit and able to carry out domestic duties under the guidance of the Site Manager.  This will include:  dusting, vacuum cleaning (including stairs), washing paintwork and floors, cleaning windows, sinks, toilets, baths, showers, cleaning food preparation and dining areas and laundry areas.  Unblocking of toilets and sinks and cleaning areas that have been defaced with human excrement.   All rubbish to be removed from areas and deposited in wheelie bins.  Working in the la</w:t>
      </w:r>
      <w:r>
        <w:rPr>
          <w:sz w:val="24"/>
          <w:szCs w:val="24"/>
        </w:rPr>
        <w:t>undry may be required on occasions (e.g. in the absence of the Laundry Assistant).</w:t>
      </w:r>
    </w:p>
    <w:p w14:paraId="1D79825B" w14:textId="77777777" w:rsidR="00A25BB0" w:rsidRDefault="000313EC">
      <w:pPr>
        <w:rPr>
          <w:b/>
          <w:sz w:val="24"/>
          <w:szCs w:val="24"/>
        </w:rPr>
      </w:pPr>
      <w:r>
        <w:rPr>
          <w:b/>
          <w:sz w:val="24"/>
          <w:szCs w:val="24"/>
        </w:rPr>
        <w:t>Key Responsibilities</w:t>
      </w:r>
    </w:p>
    <w:p w14:paraId="598A963A" w14:textId="77777777" w:rsidR="00A25BB0" w:rsidRDefault="000313EC">
      <w:pPr>
        <w:numPr>
          <w:ilvl w:val="0"/>
          <w:numId w:val="2"/>
        </w:numPr>
        <w:rPr>
          <w:sz w:val="24"/>
          <w:szCs w:val="24"/>
        </w:rPr>
      </w:pPr>
      <w:r>
        <w:rPr>
          <w:sz w:val="24"/>
          <w:szCs w:val="24"/>
        </w:rPr>
        <w:t>To undertake specified cleaning duties including residential bedrooms, bathrooms, kitchens and communal areas as well as classrooms, offices, staff rooms, toilets, specialist curriculum areas and corridors. You will be responsible for maintaining the cleanliness and safety of the areas allocated to a high standard on a daily basis.</w:t>
      </w:r>
    </w:p>
    <w:p w14:paraId="34B21F9D" w14:textId="77777777" w:rsidR="00A25BB0" w:rsidRDefault="000313EC">
      <w:pPr>
        <w:numPr>
          <w:ilvl w:val="0"/>
          <w:numId w:val="2"/>
        </w:numPr>
        <w:rPr>
          <w:sz w:val="24"/>
          <w:szCs w:val="24"/>
        </w:rPr>
      </w:pPr>
      <w:r>
        <w:rPr>
          <w:sz w:val="24"/>
          <w:szCs w:val="24"/>
        </w:rPr>
        <w:t>During school holiday periods to undertake deep cleaning of allocated areas, including moving furniture (with help where appropriate) to clean areas which are not accessible for daily cleaning.</w:t>
      </w:r>
    </w:p>
    <w:p w14:paraId="30739D22" w14:textId="77777777" w:rsidR="00A25BB0" w:rsidRDefault="000313EC">
      <w:pPr>
        <w:numPr>
          <w:ilvl w:val="0"/>
          <w:numId w:val="2"/>
        </w:numPr>
        <w:rPr>
          <w:sz w:val="24"/>
          <w:szCs w:val="24"/>
        </w:rPr>
      </w:pPr>
      <w:r>
        <w:rPr>
          <w:sz w:val="24"/>
          <w:szCs w:val="24"/>
        </w:rPr>
        <w:t xml:space="preserve">Use an electrical buffing machine and scrubbing machine during school holidays.  </w:t>
      </w:r>
    </w:p>
    <w:p w14:paraId="5E5FE5AF" w14:textId="77777777" w:rsidR="00A25BB0" w:rsidRDefault="000313EC">
      <w:pPr>
        <w:numPr>
          <w:ilvl w:val="0"/>
          <w:numId w:val="2"/>
        </w:numPr>
        <w:rPr>
          <w:sz w:val="24"/>
          <w:szCs w:val="24"/>
        </w:rPr>
      </w:pPr>
      <w:r>
        <w:rPr>
          <w:sz w:val="24"/>
          <w:szCs w:val="24"/>
        </w:rPr>
        <w:t>Cleaning, when requested, school minibuses (between full valets provided by external contractors).</w:t>
      </w:r>
    </w:p>
    <w:p w14:paraId="1FFB5D97" w14:textId="77777777" w:rsidR="00A25BB0" w:rsidRDefault="000313EC">
      <w:pPr>
        <w:numPr>
          <w:ilvl w:val="0"/>
          <w:numId w:val="2"/>
        </w:numPr>
        <w:rPr>
          <w:sz w:val="24"/>
          <w:szCs w:val="24"/>
        </w:rPr>
      </w:pPr>
      <w:r>
        <w:rPr>
          <w:sz w:val="24"/>
          <w:szCs w:val="24"/>
        </w:rPr>
        <w:t>To report any damage/defects/hazards to the Site Manager.</w:t>
      </w:r>
    </w:p>
    <w:p w14:paraId="09423CBB" w14:textId="77777777" w:rsidR="00A25BB0" w:rsidRDefault="000313EC">
      <w:pPr>
        <w:numPr>
          <w:ilvl w:val="0"/>
          <w:numId w:val="2"/>
        </w:numPr>
        <w:rPr>
          <w:sz w:val="24"/>
          <w:szCs w:val="24"/>
        </w:rPr>
      </w:pPr>
      <w:r>
        <w:rPr>
          <w:sz w:val="24"/>
          <w:szCs w:val="24"/>
        </w:rPr>
        <w:t>Observe School Guideline Policies held in the School Handbook.</w:t>
      </w:r>
    </w:p>
    <w:p w14:paraId="4D20815D" w14:textId="77777777" w:rsidR="00A25BB0" w:rsidRDefault="000313EC">
      <w:pPr>
        <w:numPr>
          <w:ilvl w:val="0"/>
          <w:numId w:val="2"/>
        </w:numPr>
        <w:rPr>
          <w:sz w:val="24"/>
          <w:szCs w:val="24"/>
        </w:rPr>
      </w:pPr>
      <w:r>
        <w:rPr>
          <w:sz w:val="24"/>
          <w:szCs w:val="24"/>
        </w:rPr>
        <w:t>To work as part of a team.</w:t>
      </w:r>
    </w:p>
    <w:p w14:paraId="730FA5CC" w14:textId="77777777" w:rsidR="00A25BB0" w:rsidRDefault="000313EC">
      <w:pPr>
        <w:numPr>
          <w:ilvl w:val="0"/>
          <w:numId w:val="2"/>
        </w:numPr>
        <w:rPr>
          <w:sz w:val="24"/>
          <w:szCs w:val="24"/>
        </w:rPr>
      </w:pPr>
      <w:r>
        <w:rPr>
          <w:sz w:val="24"/>
          <w:szCs w:val="24"/>
        </w:rPr>
        <w:t>Any other related duties as directed by the Site Manager. This may include occasional work in the laundry or cleaning of external areas within or immediately adjacent to the school grounds (for example, clearing litter and debris from around the entrance areas).</w:t>
      </w:r>
    </w:p>
    <w:p w14:paraId="3A587B38" w14:textId="77777777" w:rsidR="00A25BB0" w:rsidRDefault="000313EC">
      <w:pPr>
        <w:numPr>
          <w:ilvl w:val="0"/>
          <w:numId w:val="2"/>
        </w:numPr>
        <w:rPr>
          <w:sz w:val="24"/>
          <w:szCs w:val="24"/>
        </w:rPr>
      </w:pPr>
      <w:r>
        <w:rPr>
          <w:sz w:val="24"/>
          <w:szCs w:val="24"/>
        </w:rPr>
        <w:t xml:space="preserve">To telephone Site Manager upon arrival in the morning and when you leave at the end of your shift (to ensure your safety in compliance with Lone Working Health and Safety)  </w:t>
      </w:r>
    </w:p>
    <w:p w14:paraId="6F7BF3C6" w14:textId="77777777" w:rsidR="00A25BB0" w:rsidRDefault="000313EC">
      <w:pPr>
        <w:rPr>
          <w:sz w:val="24"/>
          <w:szCs w:val="24"/>
        </w:rPr>
      </w:pPr>
      <w:r>
        <w:rPr>
          <w:sz w:val="24"/>
          <w:szCs w:val="24"/>
        </w:rPr>
        <w:t xml:space="preserve">The School allocates 5 days per year as for the purpose of School improvement through School/staff development. The requirement to attend Staff Development Days is </w:t>
      </w:r>
      <w:r>
        <w:rPr>
          <w:sz w:val="24"/>
          <w:szCs w:val="24"/>
        </w:rPr>
        <w:lastRenderedPageBreak/>
        <w:t>incorporated into the contracts of all directly employed staff. This includes mandatory training, as detailed below, and core training.</w:t>
      </w:r>
    </w:p>
    <w:p w14:paraId="0143EA5F" w14:textId="77777777" w:rsidR="00A25BB0" w:rsidRDefault="000313EC">
      <w:pPr>
        <w:rPr>
          <w:sz w:val="24"/>
          <w:szCs w:val="24"/>
        </w:rPr>
      </w:pPr>
      <w:r>
        <w:rPr>
          <w:sz w:val="24"/>
          <w:szCs w:val="24"/>
        </w:rPr>
        <w:t>Core training includes such courses as Autism Awareness, Behaviour Management, Makaton, First Aid etc.</w:t>
      </w:r>
    </w:p>
    <w:p w14:paraId="2582E04E" w14:textId="77777777" w:rsidR="00A25BB0" w:rsidRDefault="000313EC">
      <w:pPr>
        <w:rPr>
          <w:b/>
          <w:sz w:val="24"/>
          <w:szCs w:val="24"/>
        </w:rPr>
      </w:pPr>
      <w:r>
        <w:rPr>
          <w:b/>
          <w:sz w:val="24"/>
          <w:szCs w:val="24"/>
        </w:rPr>
        <w:t>Mandatory training.</w:t>
      </w:r>
    </w:p>
    <w:p w14:paraId="28E3E71B" w14:textId="77777777" w:rsidR="00A25BB0" w:rsidRDefault="000313EC">
      <w:pPr>
        <w:rPr>
          <w:sz w:val="24"/>
          <w:szCs w:val="24"/>
        </w:rPr>
      </w:pPr>
      <w:r>
        <w:rPr>
          <w:sz w:val="24"/>
          <w:szCs w:val="24"/>
        </w:rPr>
        <w:t>Proact-SCIPr-UK® training and Child Protection training are included as an integral part of Staff Development Days throughout the year.  The requirements for this mandatory training are:</w:t>
      </w:r>
    </w:p>
    <w:p w14:paraId="4A25C2D3" w14:textId="77777777" w:rsidR="00A25BB0" w:rsidRDefault="000313EC">
      <w:pPr>
        <w:numPr>
          <w:ilvl w:val="0"/>
          <w:numId w:val="1"/>
        </w:numPr>
        <w:rPr>
          <w:sz w:val="24"/>
          <w:szCs w:val="24"/>
        </w:rPr>
      </w:pPr>
      <w:r>
        <w:rPr>
          <w:sz w:val="24"/>
          <w:szCs w:val="24"/>
        </w:rPr>
        <w:t>Proact-SCIPr-UK®: All staff to attend a course every year linked to their role.</w:t>
      </w:r>
    </w:p>
    <w:p w14:paraId="25AFE9D7" w14:textId="77777777" w:rsidR="00A25BB0" w:rsidRDefault="000313EC">
      <w:pPr>
        <w:numPr>
          <w:ilvl w:val="0"/>
          <w:numId w:val="1"/>
        </w:numPr>
        <w:rPr>
          <w:sz w:val="24"/>
          <w:szCs w:val="24"/>
        </w:rPr>
      </w:pPr>
      <w:r>
        <w:rPr>
          <w:sz w:val="24"/>
          <w:szCs w:val="24"/>
        </w:rPr>
        <w:t>Child Protection: All staff attend a refresher course every year.</w:t>
      </w:r>
    </w:p>
    <w:p w14:paraId="68AA9C58" w14:textId="77777777" w:rsidR="00A25BB0" w:rsidRDefault="000313EC">
      <w:pPr>
        <w:numPr>
          <w:ilvl w:val="0"/>
          <w:numId w:val="1"/>
        </w:numPr>
        <w:rPr>
          <w:sz w:val="24"/>
          <w:szCs w:val="24"/>
        </w:rPr>
      </w:pPr>
      <w:r>
        <w:rPr>
          <w:sz w:val="24"/>
          <w:szCs w:val="24"/>
        </w:rPr>
        <w:t>Additional mandatory and core training events will be arranged for new staff as required.</w:t>
      </w:r>
    </w:p>
    <w:p w14:paraId="743CC17E" w14:textId="77777777" w:rsidR="00A25BB0" w:rsidRDefault="000313EC">
      <w:pPr>
        <w:rPr>
          <w:i/>
          <w:sz w:val="24"/>
          <w:szCs w:val="24"/>
        </w:rPr>
      </w:pPr>
      <w:r>
        <w:rPr>
          <w:i/>
          <w:sz w:val="24"/>
          <w:szCs w:val="24"/>
        </w:rPr>
        <w:t>Stone Bay School is committed to safeguarding and promoting the welfare of children and young people and expects all staff and volunteers to share this commitment.</w:t>
      </w:r>
    </w:p>
    <w:p w14:paraId="59D803B2" w14:textId="77777777" w:rsidR="00A25BB0" w:rsidRDefault="000313EC">
      <w:pPr>
        <w:rPr>
          <w:i/>
          <w:sz w:val="24"/>
          <w:szCs w:val="24"/>
        </w:rPr>
      </w:pPr>
      <w:r>
        <w:rPr>
          <w:i/>
          <w:sz w:val="24"/>
          <w:szCs w:val="24"/>
        </w:rPr>
        <w:t>NB - These duties may be varied to meet the changing demands of the school and these duties may therefore be changed at the discretion of the Headteacher and following consultation with you</w:t>
      </w:r>
    </w:p>
    <w:p w14:paraId="4F12A67E" w14:textId="77777777" w:rsidR="00A25BB0" w:rsidRDefault="00A25BB0">
      <w:pPr>
        <w:spacing w:after="0" w:line="240" w:lineRule="auto"/>
        <w:rPr>
          <w:sz w:val="24"/>
          <w:szCs w:val="24"/>
        </w:rPr>
      </w:pPr>
    </w:p>
    <w:p w14:paraId="198A2005" w14:textId="77777777" w:rsidR="00A25BB0" w:rsidRDefault="000313EC">
      <w:pPr>
        <w:spacing w:after="0" w:line="240" w:lineRule="auto"/>
        <w:rPr>
          <w:sz w:val="24"/>
          <w:szCs w:val="24"/>
        </w:rPr>
      </w:pPr>
      <w:r>
        <w:rPr>
          <w:b/>
          <w:sz w:val="24"/>
          <w:szCs w:val="24"/>
        </w:rPr>
        <w:t>Person Specification</w:t>
      </w:r>
    </w:p>
    <w:p w14:paraId="62FB1709" w14:textId="77777777" w:rsidR="00A25BB0" w:rsidRDefault="00A25BB0">
      <w:pPr>
        <w:spacing w:after="0" w:line="240" w:lineRule="auto"/>
        <w:rPr>
          <w:sz w:val="24"/>
          <w:szCs w:val="24"/>
        </w:rPr>
      </w:pPr>
    </w:p>
    <w:tbl>
      <w:tblPr>
        <w:tblStyle w:val="a0"/>
        <w:tblW w:w="8957" w:type="dxa"/>
        <w:tblInd w:w="4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6548"/>
        <w:gridCol w:w="1204"/>
        <w:gridCol w:w="1205"/>
      </w:tblGrid>
      <w:tr w:rsidR="00A25BB0" w14:paraId="565C4C61" w14:textId="77777777">
        <w:trPr>
          <w:trHeight w:val="487"/>
        </w:trPr>
        <w:tc>
          <w:tcPr>
            <w:tcW w:w="6548" w:type="dxa"/>
            <w:tcBorders>
              <w:top w:val="single" w:sz="12" w:space="0" w:color="000000"/>
              <w:left w:val="single" w:sz="12" w:space="0" w:color="000000"/>
              <w:bottom w:val="single" w:sz="12" w:space="0" w:color="000000"/>
            </w:tcBorders>
            <w:shd w:val="clear" w:color="auto" w:fill="F3F3F3"/>
            <w:vAlign w:val="center"/>
          </w:tcPr>
          <w:p w14:paraId="55AFAF73" w14:textId="77777777" w:rsidR="00A25BB0" w:rsidRDefault="000313EC">
            <w:pPr>
              <w:spacing w:after="0" w:line="240" w:lineRule="auto"/>
              <w:ind w:left="102"/>
              <w:rPr>
                <w:b/>
                <w:sz w:val="24"/>
                <w:szCs w:val="24"/>
              </w:rPr>
            </w:pPr>
            <w:r>
              <w:rPr>
                <w:b/>
                <w:sz w:val="24"/>
                <w:szCs w:val="24"/>
              </w:rPr>
              <w:t>Qualifications</w:t>
            </w:r>
          </w:p>
        </w:tc>
        <w:tc>
          <w:tcPr>
            <w:tcW w:w="1204" w:type="dxa"/>
            <w:tcBorders>
              <w:top w:val="single" w:sz="12" w:space="0" w:color="000000"/>
              <w:bottom w:val="single" w:sz="12" w:space="0" w:color="000000"/>
            </w:tcBorders>
            <w:shd w:val="clear" w:color="auto" w:fill="F3F3F3"/>
            <w:vAlign w:val="center"/>
          </w:tcPr>
          <w:p w14:paraId="4FEAC04B" w14:textId="77777777" w:rsidR="00A25BB0" w:rsidRDefault="000313EC">
            <w:pPr>
              <w:spacing w:after="0" w:line="240" w:lineRule="auto"/>
              <w:rPr>
                <w:sz w:val="24"/>
                <w:szCs w:val="24"/>
              </w:rPr>
            </w:pPr>
            <w:r>
              <w:rPr>
                <w:sz w:val="24"/>
                <w:szCs w:val="24"/>
              </w:rPr>
              <w:t>Essential.</w:t>
            </w:r>
          </w:p>
        </w:tc>
        <w:tc>
          <w:tcPr>
            <w:tcW w:w="1205" w:type="dxa"/>
            <w:tcBorders>
              <w:top w:val="single" w:sz="12" w:space="0" w:color="000000"/>
              <w:bottom w:val="single" w:sz="12" w:space="0" w:color="000000"/>
              <w:right w:val="single" w:sz="12" w:space="0" w:color="000000"/>
            </w:tcBorders>
            <w:shd w:val="clear" w:color="auto" w:fill="F3F3F3"/>
            <w:vAlign w:val="center"/>
          </w:tcPr>
          <w:p w14:paraId="7BDFDE33" w14:textId="77777777" w:rsidR="00A25BB0" w:rsidRDefault="000313EC">
            <w:pPr>
              <w:spacing w:after="0" w:line="240" w:lineRule="auto"/>
              <w:rPr>
                <w:sz w:val="24"/>
                <w:szCs w:val="24"/>
              </w:rPr>
            </w:pPr>
            <w:r>
              <w:rPr>
                <w:sz w:val="24"/>
                <w:szCs w:val="24"/>
              </w:rPr>
              <w:t>Desirable</w:t>
            </w:r>
          </w:p>
        </w:tc>
      </w:tr>
      <w:tr w:rsidR="00A25BB0" w14:paraId="15BD60B0" w14:textId="77777777">
        <w:trPr>
          <w:trHeight w:val="487"/>
        </w:trPr>
        <w:tc>
          <w:tcPr>
            <w:tcW w:w="6548" w:type="dxa"/>
            <w:tcBorders>
              <w:top w:val="single" w:sz="12" w:space="0" w:color="000000"/>
              <w:left w:val="single" w:sz="12" w:space="0" w:color="000000"/>
              <w:bottom w:val="single" w:sz="4" w:space="0" w:color="000000"/>
              <w:right w:val="single" w:sz="6" w:space="0" w:color="000000"/>
            </w:tcBorders>
            <w:shd w:val="clear" w:color="auto" w:fill="FFFFFF"/>
            <w:vAlign w:val="center"/>
          </w:tcPr>
          <w:p w14:paraId="2DEAF6D6" w14:textId="77777777" w:rsidR="00A25BB0" w:rsidRDefault="000313EC">
            <w:pPr>
              <w:spacing w:after="0" w:line="240" w:lineRule="auto"/>
              <w:rPr>
                <w:sz w:val="24"/>
                <w:szCs w:val="24"/>
              </w:rPr>
            </w:pPr>
            <w:r>
              <w:rPr>
                <w:sz w:val="24"/>
                <w:szCs w:val="24"/>
              </w:rPr>
              <w:t>Certificate in Cleaning Principles QCF Level 2 or equivalent</w:t>
            </w:r>
          </w:p>
        </w:tc>
        <w:tc>
          <w:tcPr>
            <w:tcW w:w="1204" w:type="dxa"/>
            <w:tcBorders>
              <w:top w:val="single" w:sz="12" w:space="0" w:color="000000"/>
              <w:left w:val="single" w:sz="6" w:space="0" w:color="000000"/>
              <w:bottom w:val="single" w:sz="4" w:space="0" w:color="000000"/>
              <w:right w:val="single" w:sz="6" w:space="0" w:color="000000"/>
            </w:tcBorders>
            <w:shd w:val="clear" w:color="auto" w:fill="FFFFFF"/>
          </w:tcPr>
          <w:p w14:paraId="2A0C422A" w14:textId="77777777" w:rsidR="00A25BB0" w:rsidRDefault="00A25BB0">
            <w:pPr>
              <w:spacing w:after="0" w:line="240" w:lineRule="auto"/>
              <w:jc w:val="center"/>
              <w:rPr>
                <w:sz w:val="24"/>
                <w:szCs w:val="24"/>
              </w:rPr>
            </w:pPr>
          </w:p>
        </w:tc>
        <w:tc>
          <w:tcPr>
            <w:tcW w:w="1205" w:type="dxa"/>
            <w:tcBorders>
              <w:top w:val="single" w:sz="12" w:space="0" w:color="000000"/>
              <w:left w:val="single" w:sz="6" w:space="0" w:color="000000"/>
              <w:bottom w:val="single" w:sz="4" w:space="0" w:color="000000"/>
              <w:right w:val="single" w:sz="12" w:space="0" w:color="000000"/>
            </w:tcBorders>
            <w:shd w:val="clear" w:color="auto" w:fill="FFFFFF"/>
            <w:vAlign w:val="center"/>
          </w:tcPr>
          <w:p w14:paraId="3353179B" w14:textId="77777777" w:rsidR="00A25BB0" w:rsidRDefault="000313EC">
            <w:pPr>
              <w:spacing w:after="0" w:line="240" w:lineRule="auto"/>
              <w:jc w:val="center"/>
              <w:rPr>
                <w:sz w:val="24"/>
                <w:szCs w:val="24"/>
              </w:rPr>
            </w:pPr>
            <w:r>
              <w:rPr>
                <w:b/>
                <w:color w:val="00B050"/>
                <w:sz w:val="24"/>
                <w:szCs w:val="24"/>
              </w:rPr>
              <w:t>✔</w:t>
            </w:r>
          </w:p>
        </w:tc>
      </w:tr>
      <w:tr w:rsidR="00A25BB0" w14:paraId="2031F882" w14:textId="77777777">
        <w:trPr>
          <w:trHeight w:val="487"/>
        </w:trPr>
        <w:tc>
          <w:tcPr>
            <w:tcW w:w="6548" w:type="dxa"/>
            <w:tcBorders>
              <w:top w:val="single" w:sz="12" w:space="0" w:color="000000"/>
              <w:left w:val="single" w:sz="12" w:space="0" w:color="000000"/>
              <w:bottom w:val="single" w:sz="12" w:space="0" w:color="000000"/>
            </w:tcBorders>
            <w:shd w:val="clear" w:color="auto" w:fill="F3F3F3"/>
            <w:vAlign w:val="center"/>
          </w:tcPr>
          <w:p w14:paraId="1D330F70" w14:textId="77777777" w:rsidR="00A25BB0" w:rsidRDefault="000313EC">
            <w:pPr>
              <w:spacing w:after="0" w:line="240" w:lineRule="auto"/>
              <w:rPr>
                <w:b/>
                <w:sz w:val="24"/>
                <w:szCs w:val="24"/>
              </w:rPr>
            </w:pPr>
            <w:r>
              <w:rPr>
                <w:b/>
                <w:sz w:val="24"/>
                <w:szCs w:val="24"/>
              </w:rPr>
              <w:t>Experience.</w:t>
            </w:r>
          </w:p>
        </w:tc>
        <w:tc>
          <w:tcPr>
            <w:tcW w:w="1204" w:type="dxa"/>
            <w:tcBorders>
              <w:top w:val="single" w:sz="12" w:space="0" w:color="000000"/>
              <w:bottom w:val="single" w:sz="12" w:space="0" w:color="000000"/>
            </w:tcBorders>
            <w:shd w:val="clear" w:color="auto" w:fill="F3F3F3"/>
            <w:vAlign w:val="center"/>
          </w:tcPr>
          <w:p w14:paraId="4AE40AD0" w14:textId="77777777" w:rsidR="00A25BB0" w:rsidRDefault="000313EC">
            <w:pPr>
              <w:spacing w:after="0" w:line="240" w:lineRule="auto"/>
              <w:rPr>
                <w:sz w:val="24"/>
                <w:szCs w:val="24"/>
              </w:rPr>
            </w:pPr>
            <w:r>
              <w:rPr>
                <w:sz w:val="24"/>
                <w:szCs w:val="24"/>
              </w:rPr>
              <w:t>Essential.</w:t>
            </w:r>
          </w:p>
        </w:tc>
        <w:tc>
          <w:tcPr>
            <w:tcW w:w="1205" w:type="dxa"/>
            <w:tcBorders>
              <w:top w:val="single" w:sz="12" w:space="0" w:color="000000"/>
              <w:bottom w:val="single" w:sz="12" w:space="0" w:color="000000"/>
              <w:right w:val="single" w:sz="12" w:space="0" w:color="000000"/>
            </w:tcBorders>
            <w:shd w:val="clear" w:color="auto" w:fill="F3F3F3"/>
            <w:vAlign w:val="center"/>
          </w:tcPr>
          <w:p w14:paraId="297FA036" w14:textId="77777777" w:rsidR="00A25BB0" w:rsidRDefault="000313EC">
            <w:pPr>
              <w:spacing w:after="0" w:line="240" w:lineRule="auto"/>
              <w:rPr>
                <w:sz w:val="24"/>
                <w:szCs w:val="24"/>
              </w:rPr>
            </w:pPr>
            <w:r>
              <w:rPr>
                <w:sz w:val="24"/>
                <w:szCs w:val="24"/>
              </w:rPr>
              <w:t>Desirable.</w:t>
            </w:r>
          </w:p>
        </w:tc>
      </w:tr>
      <w:tr w:rsidR="00A25BB0" w14:paraId="50227C6B" w14:textId="77777777">
        <w:trPr>
          <w:trHeight w:val="607"/>
        </w:trPr>
        <w:tc>
          <w:tcPr>
            <w:tcW w:w="6548" w:type="dxa"/>
            <w:tcBorders>
              <w:top w:val="single" w:sz="12" w:space="0" w:color="000000"/>
              <w:left w:val="single" w:sz="12" w:space="0" w:color="000000"/>
              <w:bottom w:val="single" w:sz="4" w:space="0" w:color="000000"/>
              <w:right w:val="single" w:sz="4" w:space="0" w:color="000000"/>
            </w:tcBorders>
            <w:shd w:val="clear" w:color="auto" w:fill="FFFFFF"/>
            <w:vAlign w:val="center"/>
          </w:tcPr>
          <w:p w14:paraId="3817523E" w14:textId="77777777" w:rsidR="00A25BB0" w:rsidRDefault="000313EC">
            <w:pPr>
              <w:spacing w:after="0" w:line="240" w:lineRule="auto"/>
              <w:rPr>
                <w:sz w:val="24"/>
                <w:szCs w:val="24"/>
              </w:rPr>
            </w:pPr>
            <w:r>
              <w:rPr>
                <w:sz w:val="24"/>
                <w:szCs w:val="24"/>
              </w:rPr>
              <w:t>Cleaning experience in a commercial or public sector organisation</w:t>
            </w:r>
          </w:p>
        </w:tc>
        <w:tc>
          <w:tcPr>
            <w:tcW w:w="1204" w:type="dxa"/>
            <w:tcBorders>
              <w:top w:val="single" w:sz="12" w:space="0" w:color="000000"/>
              <w:left w:val="single" w:sz="4" w:space="0" w:color="000000"/>
              <w:bottom w:val="single" w:sz="4" w:space="0" w:color="000000"/>
              <w:right w:val="single" w:sz="4" w:space="0" w:color="000000"/>
            </w:tcBorders>
            <w:shd w:val="clear" w:color="auto" w:fill="FFFFFF"/>
            <w:vAlign w:val="center"/>
          </w:tcPr>
          <w:p w14:paraId="71BAE525" w14:textId="77777777" w:rsidR="00A25BB0" w:rsidRDefault="000313EC">
            <w:pPr>
              <w:spacing w:after="0" w:line="240" w:lineRule="auto"/>
              <w:jc w:val="center"/>
              <w:rPr>
                <w:sz w:val="24"/>
                <w:szCs w:val="24"/>
              </w:rPr>
            </w:pPr>
            <w:r>
              <w:rPr>
                <w:b/>
                <w:color w:val="00B050"/>
                <w:sz w:val="24"/>
                <w:szCs w:val="24"/>
              </w:rPr>
              <w:t>✔</w:t>
            </w:r>
          </w:p>
        </w:tc>
        <w:tc>
          <w:tcPr>
            <w:tcW w:w="1205" w:type="dxa"/>
            <w:tcBorders>
              <w:top w:val="single" w:sz="12" w:space="0" w:color="000000"/>
              <w:left w:val="single" w:sz="4" w:space="0" w:color="000000"/>
              <w:bottom w:val="single" w:sz="4" w:space="0" w:color="000000"/>
              <w:right w:val="single" w:sz="12" w:space="0" w:color="000000"/>
            </w:tcBorders>
            <w:shd w:val="clear" w:color="auto" w:fill="FFFFFF"/>
            <w:vAlign w:val="center"/>
          </w:tcPr>
          <w:p w14:paraId="29F5A75E" w14:textId="77777777" w:rsidR="00A25BB0" w:rsidRDefault="00A25BB0">
            <w:pPr>
              <w:spacing w:after="0" w:line="240" w:lineRule="auto"/>
              <w:jc w:val="center"/>
              <w:rPr>
                <w:sz w:val="24"/>
                <w:szCs w:val="24"/>
              </w:rPr>
            </w:pPr>
          </w:p>
        </w:tc>
      </w:tr>
      <w:tr w:rsidR="00A25BB0" w14:paraId="7EB963B2" w14:textId="77777777">
        <w:trPr>
          <w:trHeight w:val="487"/>
        </w:trPr>
        <w:tc>
          <w:tcPr>
            <w:tcW w:w="6548" w:type="dxa"/>
            <w:tcBorders>
              <w:top w:val="single" w:sz="12" w:space="0" w:color="000000"/>
              <w:left w:val="single" w:sz="12" w:space="0" w:color="000000"/>
              <w:bottom w:val="single" w:sz="12" w:space="0" w:color="000000"/>
            </w:tcBorders>
            <w:shd w:val="clear" w:color="auto" w:fill="F3F3F3"/>
            <w:vAlign w:val="center"/>
          </w:tcPr>
          <w:p w14:paraId="560BE259" w14:textId="77777777" w:rsidR="00A25BB0" w:rsidRDefault="000313EC">
            <w:pPr>
              <w:spacing w:after="0" w:line="240" w:lineRule="auto"/>
              <w:rPr>
                <w:b/>
                <w:sz w:val="24"/>
                <w:szCs w:val="24"/>
              </w:rPr>
            </w:pPr>
            <w:r>
              <w:rPr>
                <w:b/>
                <w:sz w:val="24"/>
                <w:szCs w:val="24"/>
              </w:rPr>
              <w:t>Skills</w:t>
            </w:r>
          </w:p>
        </w:tc>
        <w:tc>
          <w:tcPr>
            <w:tcW w:w="1204" w:type="dxa"/>
            <w:tcBorders>
              <w:top w:val="single" w:sz="12" w:space="0" w:color="000000"/>
              <w:bottom w:val="single" w:sz="12" w:space="0" w:color="000000"/>
            </w:tcBorders>
            <w:shd w:val="clear" w:color="auto" w:fill="F3F3F3"/>
            <w:vAlign w:val="center"/>
          </w:tcPr>
          <w:p w14:paraId="20F74321" w14:textId="77777777" w:rsidR="00A25BB0" w:rsidRDefault="000313EC">
            <w:pPr>
              <w:spacing w:after="0" w:line="240" w:lineRule="auto"/>
              <w:rPr>
                <w:sz w:val="24"/>
                <w:szCs w:val="24"/>
              </w:rPr>
            </w:pPr>
            <w:r>
              <w:rPr>
                <w:sz w:val="24"/>
                <w:szCs w:val="24"/>
              </w:rPr>
              <w:t>Essential.</w:t>
            </w:r>
          </w:p>
        </w:tc>
        <w:tc>
          <w:tcPr>
            <w:tcW w:w="1205" w:type="dxa"/>
            <w:tcBorders>
              <w:top w:val="single" w:sz="12" w:space="0" w:color="000000"/>
              <w:bottom w:val="single" w:sz="12" w:space="0" w:color="000000"/>
              <w:right w:val="single" w:sz="12" w:space="0" w:color="000000"/>
            </w:tcBorders>
            <w:shd w:val="clear" w:color="auto" w:fill="F3F3F3"/>
            <w:vAlign w:val="center"/>
          </w:tcPr>
          <w:p w14:paraId="48D717D0" w14:textId="77777777" w:rsidR="00A25BB0" w:rsidRDefault="000313EC">
            <w:pPr>
              <w:spacing w:after="0" w:line="240" w:lineRule="auto"/>
              <w:rPr>
                <w:sz w:val="24"/>
                <w:szCs w:val="24"/>
              </w:rPr>
            </w:pPr>
            <w:r>
              <w:rPr>
                <w:sz w:val="24"/>
                <w:szCs w:val="24"/>
              </w:rPr>
              <w:t>Desirable.</w:t>
            </w:r>
          </w:p>
        </w:tc>
      </w:tr>
      <w:tr w:rsidR="00A25BB0" w14:paraId="14074BCF" w14:textId="77777777">
        <w:trPr>
          <w:trHeight w:val="487"/>
        </w:trPr>
        <w:tc>
          <w:tcPr>
            <w:tcW w:w="6548" w:type="dxa"/>
            <w:tcBorders>
              <w:top w:val="single" w:sz="12" w:space="0" w:color="000000"/>
              <w:left w:val="single" w:sz="12" w:space="0" w:color="000000"/>
            </w:tcBorders>
            <w:shd w:val="clear" w:color="auto" w:fill="FFFFFF"/>
            <w:vAlign w:val="center"/>
          </w:tcPr>
          <w:p w14:paraId="29329B67" w14:textId="77777777" w:rsidR="00A25BB0" w:rsidRDefault="000313EC">
            <w:pPr>
              <w:spacing w:after="0" w:line="240" w:lineRule="auto"/>
              <w:rPr>
                <w:sz w:val="24"/>
                <w:szCs w:val="24"/>
              </w:rPr>
            </w:pPr>
            <w:r>
              <w:rPr>
                <w:sz w:val="24"/>
                <w:szCs w:val="24"/>
              </w:rPr>
              <w:t>Excellent communication skills, both written and oral</w:t>
            </w:r>
          </w:p>
        </w:tc>
        <w:tc>
          <w:tcPr>
            <w:tcW w:w="1204" w:type="dxa"/>
            <w:tcBorders>
              <w:top w:val="single" w:sz="12" w:space="0" w:color="000000"/>
            </w:tcBorders>
            <w:shd w:val="clear" w:color="auto" w:fill="FFFFFF"/>
          </w:tcPr>
          <w:p w14:paraId="15807C16" w14:textId="77777777" w:rsidR="00A25BB0" w:rsidRDefault="000313EC">
            <w:pPr>
              <w:spacing w:after="0" w:line="240" w:lineRule="auto"/>
              <w:jc w:val="center"/>
              <w:rPr>
                <w:sz w:val="24"/>
                <w:szCs w:val="24"/>
              </w:rPr>
            </w:pPr>
            <w:r>
              <w:rPr>
                <w:b/>
                <w:color w:val="00B050"/>
                <w:sz w:val="24"/>
                <w:szCs w:val="24"/>
              </w:rPr>
              <w:t>✔</w:t>
            </w:r>
          </w:p>
        </w:tc>
        <w:tc>
          <w:tcPr>
            <w:tcW w:w="1205" w:type="dxa"/>
            <w:tcBorders>
              <w:top w:val="single" w:sz="12" w:space="0" w:color="000000"/>
              <w:right w:val="single" w:sz="12" w:space="0" w:color="000000"/>
            </w:tcBorders>
            <w:shd w:val="clear" w:color="auto" w:fill="FFFFFF"/>
            <w:vAlign w:val="center"/>
          </w:tcPr>
          <w:p w14:paraId="7D251E46" w14:textId="77777777" w:rsidR="00A25BB0" w:rsidRDefault="00A25BB0">
            <w:pPr>
              <w:spacing w:after="0" w:line="240" w:lineRule="auto"/>
              <w:rPr>
                <w:sz w:val="24"/>
                <w:szCs w:val="24"/>
              </w:rPr>
            </w:pPr>
          </w:p>
        </w:tc>
      </w:tr>
      <w:tr w:rsidR="00A25BB0" w14:paraId="30339CD2" w14:textId="77777777">
        <w:trPr>
          <w:trHeight w:val="487"/>
        </w:trPr>
        <w:tc>
          <w:tcPr>
            <w:tcW w:w="6548" w:type="dxa"/>
            <w:tcBorders>
              <w:left w:val="single" w:sz="12" w:space="0" w:color="000000"/>
              <w:bottom w:val="single" w:sz="6" w:space="0" w:color="000000"/>
            </w:tcBorders>
            <w:shd w:val="clear" w:color="auto" w:fill="FFFFFF"/>
            <w:vAlign w:val="center"/>
          </w:tcPr>
          <w:p w14:paraId="76F3F8B9" w14:textId="77777777" w:rsidR="00A25BB0" w:rsidRDefault="000313EC">
            <w:pPr>
              <w:spacing w:after="0" w:line="240" w:lineRule="auto"/>
              <w:rPr>
                <w:sz w:val="24"/>
                <w:szCs w:val="24"/>
              </w:rPr>
            </w:pPr>
            <w:r>
              <w:rPr>
                <w:sz w:val="24"/>
                <w:szCs w:val="24"/>
              </w:rPr>
              <w:t>Ability to produce reports</w:t>
            </w:r>
          </w:p>
        </w:tc>
        <w:tc>
          <w:tcPr>
            <w:tcW w:w="1204" w:type="dxa"/>
            <w:tcBorders>
              <w:bottom w:val="single" w:sz="6" w:space="0" w:color="000000"/>
            </w:tcBorders>
            <w:shd w:val="clear" w:color="auto" w:fill="FFFFFF"/>
          </w:tcPr>
          <w:p w14:paraId="0899B7B6" w14:textId="77777777" w:rsidR="00A25BB0" w:rsidRDefault="000313EC">
            <w:pPr>
              <w:spacing w:after="0" w:line="240" w:lineRule="auto"/>
              <w:jc w:val="center"/>
              <w:rPr>
                <w:b/>
                <w:color w:val="00B050"/>
                <w:sz w:val="24"/>
                <w:szCs w:val="24"/>
              </w:rPr>
            </w:pPr>
            <w:r>
              <w:rPr>
                <w:b/>
                <w:color w:val="00B050"/>
                <w:sz w:val="24"/>
                <w:szCs w:val="24"/>
              </w:rPr>
              <w:t>✔</w:t>
            </w:r>
          </w:p>
        </w:tc>
        <w:tc>
          <w:tcPr>
            <w:tcW w:w="1205" w:type="dxa"/>
            <w:tcBorders>
              <w:bottom w:val="single" w:sz="6" w:space="0" w:color="000000"/>
              <w:right w:val="single" w:sz="12" w:space="0" w:color="000000"/>
            </w:tcBorders>
            <w:shd w:val="clear" w:color="auto" w:fill="FFFFFF"/>
            <w:vAlign w:val="center"/>
          </w:tcPr>
          <w:p w14:paraId="0C29872E" w14:textId="77777777" w:rsidR="00A25BB0" w:rsidRDefault="00A25BB0">
            <w:pPr>
              <w:spacing w:after="0" w:line="240" w:lineRule="auto"/>
              <w:rPr>
                <w:sz w:val="24"/>
                <w:szCs w:val="24"/>
              </w:rPr>
            </w:pPr>
          </w:p>
        </w:tc>
      </w:tr>
      <w:tr w:rsidR="00A25BB0" w14:paraId="0BBD5686" w14:textId="77777777">
        <w:trPr>
          <w:trHeight w:val="487"/>
        </w:trPr>
        <w:tc>
          <w:tcPr>
            <w:tcW w:w="6548" w:type="dxa"/>
            <w:tcBorders>
              <w:left w:val="single" w:sz="12" w:space="0" w:color="000000"/>
              <w:bottom w:val="single" w:sz="6" w:space="0" w:color="000000"/>
            </w:tcBorders>
            <w:shd w:val="clear" w:color="auto" w:fill="FFFFFF"/>
            <w:vAlign w:val="center"/>
          </w:tcPr>
          <w:p w14:paraId="4713E51A" w14:textId="77777777" w:rsidR="00A25BB0" w:rsidRDefault="000313EC">
            <w:pPr>
              <w:spacing w:after="0" w:line="240" w:lineRule="auto"/>
              <w:rPr>
                <w:sz w:val="24"/>
                <w:szCs w:val="24"/>
              </w:rPr>
            </w:pPr>
            <w:r>
              <w:rPr>
                <w:sz w:val="24"/>
                <w:szCs w:val="24"/>
              </w:rPr>
              <w:t>Confident in the use of Microsoft Word, Excel, email and other database programs</w:t>
            </w:r>
          </w:p>
        </w:tc>
        <w:tc>
          <w:tcPr>
            <w:tcW w:w="1204" w:type="dxa"/>
            <w:tcBorders>
              <w:bottom w:val="single" w:sz="6" w:space="0" w:color="000000"/>
            </w:tcBorders>
            <w:shd w:val="clear" w:color="auto" w:fill="FFFFFF"/>
          </w:tcPr>
          <w:p w14:paraId="6148F4DA" w14:textId="77777777" w:rsidR="00A25BB0" w:rsidRDefault="000313EC">
            <w:pPr>
              <w:spacing w:after="0" w:line="240" w:lineRule="auto"/>
              <w:jc w:val="center"/>
              <w:rPr>
                <w:sz w:val="24"/>
                <w:szCs w:val="24"/>
              </w:rPr>
            </w:pPr>
            <w:r>
              <w:rPr>
                <w:b/>
                <w:color w:val="00B050"/>
                <w:sz w:val="24"/>
                <w:szCs w:val="24"/>
              </w:rPr>
              <w:t>✔</w:t>
            </w:r>
          </w:p>
        </w:tc>
        <w:tc>
          <w:tcPr>
            <w:tcW w:w="1205" w:type="dxa"/>
            <w:tcBorders>
              <w:bottom w:val="single" w:sz="6" w:space="0" w:color="000000"/>
              <w:right w:val="single" w:sz="12" w:space="0" w:color="000000"/>
            </w:tcBorders>
            <w:shd w:val="clear" w:color="auto" w:fill="FFFFFF"/>
            <w:vAlign w:val="center"/>
          </w:tcPr>
          <w:p w14:paraId="46E64A4D" w14:textId="77777777" w:rsidR="00A25BB0" w:rsidRDefault="00A25BB0">
            <w:pPr>
              <w:spacing w:after="0" w:line="240" w:lineRule="auto"/>
              <w:rPr>
                <w:sz w:val="24"/>
                <w:szCs w:val="24"/>
              </w:rPr>
            </w:pPr>
          </w:p>
        </w:tc>
      </w:tr>
      <w:tr w:rsidR="00A25BB0" w14:paraId="450C98DF" w14:textId="77777777">
        <w:trPr>
          <w:trHeight w:val="487"/>
        </w:trPr>
        <w:tc>
          <w:tcPr>
            <w:tcW w:w="6548" w:type="dxa"/>
            <w:tcBorders>
              <w:top w:val="single" w:sz="12" w:space="0" w:color="000000"/>
              <w:left w:val="single" w:sz="12" w:space="0" w:color="000000"/>
              <w:bottom w:val="single" w:sz="12" w:space="0" w:color="000000"/>
            </w:tcBorders>
            <w:shd w:val="clear" w:color="auto" w:fill="F2F2F2"/>
            <w:vAlign w:val="center"/>
          </w:tcPr>
          <w:p w14:paraId="79AD1164" w14:textId="77777777" w:rsidR="00A25BB0" w:rsidRDefault="000313EC">
            <w:pPr>
              <w:spacing w:after="0" w:line="240" w:lineRule="auto"/>
              <w:rPr>
                <w:b/>
                <w:sz w:val="24"/>
                <w:szCs w:val="24"/>
              </w:rPr>
            </w:pPr>
            <w:r>
              <w:rPr>
                <w:b/>
                <w:sz w:val="24"/>
                <w:szCs w:val="24"/>
              </w:rPr>
              <w:t>Knowledge</w:t>
            </w:r>
          </w:p>
        </w:tc>
        <w:tc>
          <w:tcPr>
            <w:tcW w:w="1204" w:type="dxa"/>
            <w:tcBorders>
              <w:top w:val="single" w:sz="12" w:space="0" w:color="000000"/>
              <w:bottom w:val="single" w:sz="12" w:space="0" w:color="000000"/>
            </w:tcBorders>
            <w:shd w:val="clear" w:color="auto" w:fill="F2F2F2"/>
            <w:vAlign w:val="center"/>
          </w:tcPr>
          <w:p w14:paraId="7F812ACD" w14:textId="77777777" w:rsidR="00A25BB0" w:rsidRDefault="000313EC">
            <w:pPr>
              <w:spacing w:after="0" w:line="240" w:lineRule="auto"/>
              <w:rPr>
                <w:sz w:val="24"/>
                <w:szCs w:val="24"/>
              </w:rPr>
            </w:pPr>
            <w:r>
              <w:rPr>
                <w:sz w:val="24"/>
                <w:szCs w:val="24"/>
              </w:rPr>
              <w:t>Essential.</w:t>
            </w:r>
          </w:p>
        </w:tc>
        <w:tc>
          <w:tcPr>
            <w:tcW w:w="1205" w:type="dxa"/>
            <w:tcBorders>
              <w:top w:val="single" w:sz="12" w:space="0" w:color="000000"/>
              <w:bottom w:val="single" w:sz="12" w:space="0" w:color="000000"/>
              <w:right w:val="single" w:sz="12" w:space="0" w:color="000000"/>
            </w:tcBorders>
            <w:shd w:val="clear" w:color="auto" w:fill="F2F2F2"/>
            <w:vAlign w:val="center"/>
          </w:tcPr>
          <w:p w14:paraId="1953F5E2" w14:textId="77777777" w:rsidR="00A25BB0" w:rsidRDefault="000313EC">
            <w:pPr>
              <w:spacing w:after="0" w:line="240" w:lineRule="auto"/>
              <w:rPr>
                <w:sz w:val="24"/>
                <w:szCs w:val="24"/>
              </w:rPr>
            </w:pPr>
            <w:r>
              <w:rPr>
                <w:sz w:val="24"/>
                <w:szCs w:val="24"/>
              </w:rPr>
              <w:t>Desirable.</w:t>
            </w:r>
          </w:p>
        </w:tc>
      </w:tr>
      <w:tr w:rsidR="00A25BB0" w14:paraId="7BCA4C28" w14:textId="77777777">
        <w:trPr>
          <w:trHeight w:val="487"/>
        </w:trPr>
        <w:tc>
          <w:tcPr>
            <w:tcW w:w="6548" w:type="dxa"/>
            <w:tcBorders>
              <w:top w:val="single" w:sz="12" w:space="0" w:color="000000"/>
              <w:left w:val="single" w:sz="12" w:space="0" w:color="000000"/>
              <w:bottom w:val="single" w:sz="4" w:space="0" w:color="000000"/>
            </w:tcBorders>
            <w:shd w:val="clear" w:color="auto" w:fill="FFFFFF"/>
            <w:vAlign w:val="bottom"/>
          </w:tcPr>
          <w:p w14:paraId="0F517E94" w14:textId="77777777" w:rsidR="00A25BB0" w:rsidRDefault="000313EC">
            <w:pPr>
              <w:spacing w:after="0" w:line="240" w:lineRule="auto"/>
              <w:rPr>
                <w:sz w:val="24"/>
                <w:szCs w:val="24"/>
              </w:rPr>
            </w:pPr>
            <w:r>
              <w:rPr>
                <w:sz w:val="24"/>
                <w:szCs w:val="24"/>
              </w:rPr>
              <w:t>Knowledge of effective commercial cleaning and laundry techniques.</w:t>
            </w:r>
          </w:p>
          <w:p w14:paraId="4471A5E5" w14:textId="77777777" w:rsidR="00A25BB0" w:rsidRDefault="00A25BB0">
            <w:pPr>
              <w:spacing w:after="0" w:line="240" w:lineRule="auto"/>
              <w:rPr>
                <w:sz w:val="24"/>
                <w:szCs w:val="24"/>
              </w:rPr>
            </w:pPr>
          </w:p>
        </w:tc>
        <w:tc>
          <w:tcPr>
            <w:tcW w:w="1204" w:type="dxa"/>
            <w:tcBorders>
              <w:top w:val="single" w:sz="12" w:space="0" w:color="000000"/>
              <w:bottom w:val="single" w:sz="4" w:space="0" w:color="000000"/>
            </w:tcBorders>
            <w:shd w:val="clear" w:color="auto" w:fill="FFFFFF"/>
            <w:vAlign w:val="center"/>
          </w:tcPr>
          <w:p w14:paraId="56F60986" w14:textId="77777777" w:rsidR="00A25BB0" w:rsidRDefault="000313EC">
            <w:pPr>
              <w:spacing w:after="0" w:line="240" w:lineRule="auto"/>
              <w:jc w:val="center"/>
              <w:rPr>
                <w:sz w:val="24"/>
                <w:szCs w:val="24"/>
              </w:rPr>
            </w:pPr>
            <w:r>
              <w:rPr>
                <w:b/>
                <w:color w:val="00B050"/>
                <w:sz w:val="24"/>
                <w:szCs w:val="24"/>
              </w:rPr>
              <w:t>✔</w:t>
            </w:r>
          </w:p>
        </w:tc>
        <w:tc>
          <w:tcPr>
            <w:tcW w:w="1205" w:type="dxa"/>
            <w:tcBorders>
              <w:top w:val="single" w:sz="12" w:space="0" w:color="000000"/>
              <w:bottom w:val="single" w:sz="4" w:space="0" w:color="000000"/>
              <w:right w:val="single" w:sz="12" w:space="0" w:color="000000"/>
            </w:tcBorders>
            <w:shd w:val="clear" w:color="auto" w:fill="FFFFFF"/>
            <w:vAlign w:val="center"/>
          </w:tcPr>
          <w:p w14:paraId="37D83086" w14:textId="77777777" w:rsidR="00A25BB0" w:rsidRDefault="00A25BB0">
            <w:pPr>
              <w:spacing w:after="0" w:line="240" w:lineRule="auto"/>
              <w:jc w:val="center"/>
              <w:rPr>
                <w:sz w:val="24"/>
                <w:szCs w:val="24"/>
              </w:rPr>
            </w:pPr>
          </w:p>
        </w:tc>
      </w:tr>
      <w:tr w:rsidR="00A25BB0" w14:paraId="3E0B48C4" w14:textId="77777777">
        <w:trPr>
          <w:trHeight w:val="487"/>
        </w:trPr>
        <w:tc>
          <w:tcPr>
            <w:tcW w:w="6548" w:type="dxa"/>
            <w:tcBorders>
              <w:top w:val="single" w:sz="12" w:space="0" w:color="000000"/>
              <w:left w:val="single" w:sz="12" w:space="0" w:color="000000"/>
              <w:bottom w:val="single" w:sz="12" w:space="0" w:color="000000"/>
            </w:tcBorders>
            <w:shd w:val="clear" w:color="auto" w:fill="F2F2F2"/>
            <w:vAlign w:val="center"/>
          </w:tcPr>
          <w:p w14:paraId="1AD8A5AD" w14:textId="77777777" w:rsidR="00A25BB0" w:rsidRDefault="000313EC">
            <w:pPr>
              <w:spacing w:after="0" w:line="240" w:lineRule="auto"/>
              <w:rPr>
                <w:b/>
                <w:sz w:val="24"/>
                <w:szCs w:val="24"/>
              </w:rPr>
            </w:pPr>
            <w:r>
              <w:rPr>
                <w:b/>
                <w:sz w:val="24"/>
                <w:szCs w:val="24"/>
              </w:rPr>
              <w:t>Ability</w:t>
            </w:r>
          </w:p>
        </w:tc>
        <w:tc>
          <w:tcPr>
            <w:tcW w:w="1204" w:type="dxa"/>
            <w:tcBorders>
              <w:top w:val="single" w:sz="12" w:space="0" w:color="000000"/>
              <w:bottom w:val="single" w:sz="12" w:space="0" w:color="000000"/>
            </w:tcBorders>
            <w:shd w:val="clear" w:color="auto" w:fill="F2F2F2"/>
            <w:vAlign w:val="center"/>
          </w:tcPr>
          <w:p w14:paraId="04589D2B" w14:textId="77777777" w:rsidR="00A25BB0" w:rsidRDefault="000313EC">
            <w:pPr>
              <w:spacing w:after="0" w:line="240" w:lineRule="auto"/>
              <w:rPr>
                <w:sz w:val="24"/>
                <w:szCs w:val="24"/>
              </w:rPr>
            </w:pPr>
            <w:r>
              <w:rPr>
                <w:sz w:val="24"/>
                <w:szCs w:val="24"/>
              </w:rPr>
              <w:t>Essential.</w:t>
            </w:r>
          </w:p>
        </w:tc>
        <w:tc>
          <w:tcPr>
            <w:tcW w:w="1205" w:type="dxa"/>
            <w:tcBorders>
              <w:top w:val="single" w:sz="12" w:space="0" w:color="000000"/>
              <w:bottom w:val="single" w:sz="12" w:space="0" w:color="000000"/>
              <w:right w:val="single" w:sz="12" w:space="0" w:color="000000"/>
            </w:tcBorders>
            <w:shd w:val="clear" w:color="auto" w:fill="F2F2F2"/>
            <w:vAlign w:val="center"/>
          </w:tcPr>
          <w:p w14:paraId="56921A64" w14:textId="77777777" w:rsidR="00A25BB0" w:rsidRDefault="000313EC">
            <w:pPr>
              <w:spacing w:after="0" w:line="240" w:lineRule="auto"/>
              <w:rPr>
                <w:sz w:val="24"/>
                <w:szCs w:val="24"/>
              </w:rPr>
            </w:pPr>
            <w:r>
              <w:rPr>
                <w:sz w:val="24"/>
                <w:szCs w:val="24"/>
              </w:rPr>
              <w:t>Desirable.</w:t>
            </w:r>
          </w:p>
        </w:tc>
      </w:tr>
      <w:tr w:rsidR="00A25BB0" w14:paraId="297A41C2" w14:textId="77777777">
        <w:trPr>
          <w:trHeight w:val="487"/>
        </w:trPr>
        <w:tc>
          <w:tcPr>
            <w:tcW w:w="6548" w:type="dxa"/>
            <w:tcBorders>
              <w:top w:val="single" w:sz="4" w:space="0" w:color="000000"/>
              <w:left w:val="single" w:sz="12" w:space="0" w:color="000000"/>
              <w:bottom w:val="single" w:sz="4" w:space="0" w:color="000000"/>
            </w:tcBorders>
            <w:shd w:val="clear" w:color="auto" w:fill="FFFFFF"/>
            <w:vAlign w:val="center"/>
          </w:tcPr>
          <w:p w14:paraId="51F36A42" w14:textId="77777777" w:rsidR="00A25BB0" w:rsidRDefault="000313EC">
            <w:pPr>
              <w:spacing w:after="0" w:line="240" w:lineRule="auto"/>
              <w:rPr>
                <w:sz w:val="24"/>
                <w:szCs w:val="24"/>
              </w:rPr>
            </w:pPr>
            <w:r>
              <w:rPr>
                <w:sz w:val="24"/>
                <w:szCs w:val="24"/>
              </w:rPr>
              <w:t>Be able to prioritise workloads; have excellent time management and organisational skills;</w:t>
            </w:r>
          </w:p>
        </w:tc>
        <w:tc>
          <w:tcPr>
            <w:tcW w:w="1204" w:type="dxa"/>
            <w:tcBorders>
              <w:top w:val="single" w:sz="4" w:space="0" w:color="000000"/>
              <w:bottom w:val="single" w:sz="4" w:space="0" w:color="000000"/>
            </w:tcBorders>
            <w:shd w:val="clear" w:color="auto" w:fill="FFFFFF"/>
            <w:vAlign w:val="center"/>
          </w:tcPr>
          <w:p w14:paraId="024044C4" w14:textId="77777777" w:rsidR="00A25BB0" w:rsidRDefault="000313EC">
            <w:pPr>
              <w:spacing w:after="0" w:line="240" w:lineRule="auto"/>
              <w:jc w:val="center"/>
              <w:rPr>
                <w:sz w:val="24"/>
                <w:szCs w:val="24"/>
              </w:rPr>
            </w:pPr>
            <w:r>
              <w:rPr>
                <w:b/>
                <w:color w:val="00B050"/>
                <w:sz w:val="24"/>
                <w:szCs w:val="24"/>
              </w:rPr>
              <w:t>✔</w:t>
            </w:r>
          </w:p>
        </w:tc>
        <w:tc>
          <w:tcPr>
            <w:tcW w:w="1205" w:type="dxa"/>
            <w:tcBorders>
              <w:top w:val="single" w:sz="4" w:space="0" w:color="000000"/>
              <w:bottom w:val="single" w:sz="4" w:space="0" w:color="000000"/>
              <w:right w:val="single" w:sz="12" w:space="0" w:color="000000"/>
            </w:tcBorders>
            <w:shd w:val="clear" w:color="auto" w:fill="FFFFFF"/>
            <w:vAlign w:val="center"/>
          </w:tcPr>
          <w:p w14:paraId="769ABE0F" w14:textId="77777777" w:rsidR="00A25BB0" w:rsidRDefault="00A25BB0">
            <w:pPr>
              <w:spacing w:after="0" w:line="240" w:lineRule="auto"/>
              <w:rPr>
                <w:sz w:val="24"/>
                <w:szCs w:val="24"/>
              </w:rPr>
            </w:pPr>
          </w:p>
        </w:tc>
      </w:tr>
      <w:tr w:rsidR="00A25BB0" w14:paraId="7B65CC19" w14:textId="77777777">
        <w:trPr>
          <w:trHeight w:val="487"/>
        </w:trPr>
        <w:tc>
          <w:tcPr>
            <w:tcW w:w="6548" w:type="dxa"/>
            <w:tcBorders>
              <w:top w:val="single" w:sz="4" w:space="0" w:color="000000"/>
              <w:left w:val="single" w:sz="12" w:space="0" w:color="000000"/>
              <w:bottom w:val="single" w:sz="4" w:space="0" w:color="000000"/>
            </w:tcBorders>
            <w:shd w:val="clear" w:color="auto" w:fill="FFFFFF"/>
            <w:vAlign w:val="center"/>
          </w:tcPr>
          <w:p w14:paraId="52398711" w14:textId="77777777" w:rsidR="00A25BB0" w:rsidRDefault="000313EC">
            <w:pPr>
              <w:spacing w:after="0" w:line="240" w:lineRule="auto"/>
              <w:rPr>
                <w:sz w:val="24"/>
                <w:szCs w:val="24"/>
              </w:rPr>
            </w:pPr>
            <w:r>
              <w:rPr>
                <w:sz w:val="24"/>
                <w:szCs w:val="24"/>
              </w:rPr>
              <w:t>Be able to work under pressure and meet deadlines</w:t>
            </w:r>
          </w:p>
        </w:tc>
        <w:tc>
          <w:tcPr>
            <w:tcW w:w="1204" w:type="dxa"/>
            <w:tcBorders>
              <w:top w:val="single" w:sz="4" w:space="0" w:color="000000"/>
              <w:bottom w:val="single" w:sz="4" w:space="0" w:color="000000"/>
            </w:tcBorders>
            <w:shd w:val="clear" w:color="auto" w:fill="FFFFFF"/>
            <w:vAlign w:val="center"/>
          </w:tcPr>
          <w:p w14:paraId="03FF7DFB" w14:textId="77777777" w:rsidR="00A25BB0" w:rsidRDefault="000313EC">
            <w:pPr>
              <w:spacing w:after="0" w:line="240" w:lineRule="auto"/>
              <w:jc w:val="center"/>
              <w:rPr>
                <w:b/>
                <w:color w:val="00B050"/>
                <w:sz w:val="24"/>
                <w:szCs w:val="24"/>
              </w:rPr>
            </w:pPr>
            <w:r>
              <w:rPr>
                <w:b/>
                <w:color w:val="00B050"/>
                <w:sz w:val="24"/>
                <w:szCs w:val="24"/>
              </w:rPr>
              <w:t>✔</w:t>
            </w:r>
          </w:p>
        </w:tc>
        <w:tc>
          <w:tcPr>
            <w:tcW w:w="1205" w:type="dxa"/>
            <w:tcBorders>
              <w:top w:val="single" w:sz="4" w:space="0" w:color="000000"/>
              <w:bottom w:val="single" w:sz="4" w:space="0" w:color="000000"/>
              <w:right w:val="single" w:sz="12" w:space="0" w:color="000000"/>
            </w:tcBorders>
            <w:shd w:val="clear" w:color="auto" w:fill="FFFFFF"/>
            <w:vAlign w:val="center"/>
          </w:tcPr>
          <w:p w14:paraId="7B90C1C0" w14:textId="77777777" w:rsidR="00A25BB0" w:rsidRDefault="00A25BB0">
            <w:pPr>
              <w:spacing w:after="0" w:line="240" w:lineRule="auto"/>
              <w:rPr>
                <w:sz w:val="24"/>
                <w:szCs w:val="24"/>
              </w:rPr>
            </w:pPr>
          </w:p>
        </w:tc>
      </w:tr>
      <w:tr w:rsidR="00A25BB0" w14:paraId="249136A8" w14:textId="77777777">
        <w:trPr>
          <w:trHeight w:val="487"/>
        </w:trPr>
        <w:tc>
          <w:tcPr>
            <w:tcW w:w="6548" w:type="dxa"/>
            <w:tcBorders>
              <w:top w:val="single" w:sz="4" w:space="0" w:color="000000"/>
              <w:left w:val="single" w:sz="12" w:space="0" w:color="000000"/>
              <w:bottom w:val="single" w:sz="4" w:space="0" w:color="000000"/>
            </w:tcBorders>
            <w:shd w:val="clear" w:color="auto" w:fill="FFFFFF"/>
            <w:vAlign w:val="center"/>
          </w:tcPr>
          <w:p w14:paraId="0B53C3E9" w14:textId="77777777" w:rsidR="00A25BB0" w:rsidRDefault="000313EC">
            <w:pPr>
              <w:spacing w:after="0" w:line="240" w:lineRule="auto"/>
              <w:rPr>
                <w:sz w:val="24"/>
                <w:szCs w:val="24"/>
              </w:rPr>
            </w:pPr>
            <w:r>
              <w:rPr>
                <w:sz w:val="24"/>
                <w:szCs w:val="24"/>
              </w:rPr>
              <w:t>Be able to use own initiative and also work well as part of a team</w:t>
            </w:r>
          </w:p>
        </w:tc>
        <w:tc>
          <w:tcPr>
            <w:tcW w:w="1204" w:type="dxa"/>
            <w:tcBorders>
              <w:top w:val="single" w:sz="4" w:space="0" w:color="000000"/>
              <w:bottom w:val="single" w:sz="4" w:space="0" w:color="000000"/>
            </w:tcBorders>
            <w:shd w:val="clear" w:color="auto" w:fill="FFFFFF"/>
            <w:vAlign w:val="center"/>
          </w:tcPr>
          <w:p w14:paraId="278F799E" w14:textId="77777777" w:rsidR="00A25BB0" w:rsidRDefault="000313EC">
            <w:pPr>
              <w:spacing w:after="0" w:line="240" w:lineRule="auto"/>
              <w:jc w:val="center"/>
              <w:rPr>
                <w:b/>
                <w:color w:val="00B050"/>
                <w:sz w:val="24"/>
                <w:szCs w:val="24"/>
              </w:rPr>
            </w:pPr>
            <w:r>
              <w:rPr>
                <w:b/>
                <w:color w:val="00B050"/>
                <w:sz w:val="24"/>
                <w:szCs w:val="24"/>
              </w:rPr>
              <w:t>✔</w:t>
            </w:r>
          </w:p>
        </w:tc>
        <w:tc>
          <w:tcPr>
            <w:tcW w:w="1205" w:type="dxa"/>
            <w:tcBorders>
              <w:top w:val="single" w:sz="4" w:space="0" w:color="000000"/>
              <w:bottom w:val="single" w:sz="4" w:space="0" w:color="000000"/>
              <w:right w:val="single" w:sz="12" w:space="0" w:color="000000"/>
            </w:tcBorders>
            <w:shd w:val="clear" w:color="auto" w:fill="FFFFFF"/>
            <w:vAlign w:val="center"/>
          </w:tcPr>
          <w:p w14:paraId="4639702D" w14:textId="77777777" w:rsidR="00A25BB0" w:rsidRDefault="00A25BB0">
            <w:pPr>
              <w:spacing w:after="0" w:line="240" w:lineRule="auto"/>
              <w:rPr>
                <w:sz w:val="24"/>
                <w:szCs w:val="24"/>
              </w:rPr>
            </w:pPr>
          </w:p>
        </w:tc>
      </w:tr>
      <w:tr w:rsidR="00A25BB0" w14:paraId="7DF99168" w14:textId="77777777">
        <w:trPr>
          <w:trHeight w:val="487"/>
        </w:trPr>
        <w:tc>
          <w:tcPr>
            <w:tcW w:w="6548" w:type="dxa"/>
            <w:tcBorders>
              <w:top w:val="single" w:sz="4" w:space="0" w:color="000000"/>
              <w:left w:val="single" w:sz="12" w:space="0" w:color="000000"/>
              <w:bottom w:val="single" w:sz="4" w:space="0" w:color="000000"/>
            </w:tcBorders>
            <w:shd w:val="clear" w:color="auto" w:fill="FFFFFF"/>
            <w:vAlign w:val="center"/>
          </w:tcPr>
          <w:p w14:paraId="71EA895E" w14:textId="77777777" w:rsidR="00A25BB0" w:rsidRDefault="000313EC">
            <w:pPr>
              <w:spacing w:after="0" w:line="240" w:lineRule="auto"/>
              <w:rPr>
                <w:sz w:val="24"/>
                <w:szCs w:val="24"/>
              </w:rPr>
            </w:pPr>
            <w:r>
              <w:rPr>
                <w:sz w:val="24"/>
                <w:szCs w:val="24"/>
              </w:rPr>
              <w:t>Understand the need for confidentiality</w:t>
            </w:r>
          </w:p>
        </w:tc>
        <w:tc>
          <w:tcPr>
            <w:tcW w:w="1204" w:type="dxa"/>
            <w:tcBorders>
              <w:top w:val="single" w:sz="4" w:space="0" w:color="000000"/>
              <w:bottom w:val="single" w:sz="4" w:space="0" w:color="000000"/>
            </w:tcBorders>
            <w:shd w:val="clear" w:color="auto" w:fill="FFFFFF"/>
            <w:vAlign w:val="center"/>
          </w:tcPr>
          <w:p w14:paraId="4DA4E025" w14:textId="77777777" w:rsidR="00A25BB0" w:rsidRDefault="000313EC">
            <w:pPr>
              <w:spacing w:after="0" w:line="240" w:lineRule="auto"/>
              <w:jc w:val="center"/>
              <w:rPr>
                <w:b/>
                <w:color w:val="00B050"/>
                <w:sz w:val="24"/>
                <w:szCs w:val="24"/>
              </w:rPr>
            </w:pPr>
            <w:r>
              <w:rPr>
                <w:b/>
                <w:color w:val="00B050"/>
                <w:sz w:val="24"/>
                <w:szCs w:val="24"/>
              </w:rPr>
              <w:t>✔</w:t>
            </w:r>
          </w:p>
        </w:tc>
        <w:tc>
          <w:tcPr>
            <w:tcW w:w="1205" w:type="dxa"/>
            <w:tcBorders>
              <w:top w:val="single" w:sz="4" w:space="0" w:color="000000"/>
              <w:bottom w:val="single" w:sz="4" w:space="0" w:color="000000"/>
              <w:right w:val="single" w:sz="12" w:space="0" w:color="000000"/>
            </w:tcBorders>
            <w:shd w:val="clear" w:color="auto" w:fill="FFFFFF"/>
            <w:vAlign w:val="center"/>
          </w:tcPr>
          <w:p w14:paraId="4937D52A" w14:textId="77777777" w:rsidR="00A25BB0" w:rsidRDefault="00A25BB0">
            <w:pPr>
              <w:spacing w:after="0" w:line="240" w:lineRule="auto"/>
              <w:rPr>
                <w:sz w:val="24"/>
                <w:szCs w:val="24"/>
              </w:rPr>
            </w:pPr>
          </w:p>
        </w:tc>
      </w:tr>
      <w:tr w:rsidR="00A25BB0" w14:paraId="5CC44AB7" w14:textId="77777777">
        <w:trPr>
          <w:trHeight w:val="487"/>
        </w:trPr>
        <w:tc>
          <w:tcPr>
            <w:tcW w:w="6548" w:type="dxa"/>
            <w:tcBorders>
              <w:top w:val="single" w:sz="4" w:space="0" w:color="000000"/>
              <w:left w:val="single" w:sz="12" w:space="0" w:color="000000"/>
              <w:bottom w:val="single" w:sz="4" w:space="0" w:color="000000"/>
            </w:tcBorders>
            <w:shd w:val="clear" w:color="auto" w:fill="FFFFFF"/>
            <w:vAlign w:val="center"/>
          </w:tcPr>
          <w:p w14:paraId="6A4C4B39" w14:textId="77777777" w:rsidR="00A25BB0" w:rsidRDefault="000313EC">
            <w:pPr>
              <w:spacing w:after="0" w:line="240" w:lineRule="auto"/>
              <w:rPr>
                <w:sz w:val="24"/>
                <w:szCs w:val="24"/>
              </w:rPr>
            </w:pPr>
            <w:r>
              <w:rPr>
                <w:sz w:val="24"/>
                <w:szCs w:val="24"/>
              </w:rPr>
              <w:t xml:space="preserve">Be able to demonstrate the qualities of flexibility; integrity and enthusiasm. </w:t>
            </w:r>
          </w:p>
        </w:tc>
        <w:tc>
          <w:tcPr>
            <w:tcW w:w="1204" w:type="dxa"/>
            <w:tcBorders>
              <w:top w:val="single" w:sz="4" w:space="0" w:color="000000"/>
              <w:bottom w:val="single" w:sz="4" w:space="0" w:color="000000"/>
            </w:tcBorders>
            <w:shd w:val="clear" w:color="auto" w:fill="FFFFFF"/>
            <w:vAlign w:val="center"/>
          </w:tcPr>
          <w:p w14:paraId="0BEEC112" w14:textId="77777777" w:rsidR="00A25BB0" w:rsidRDefault="00A25BB0">
            <w:pPr>
              <w:spacing w:after="0" w:line="240" w:lineRule="auto"/>
              <w:jc w:val="center"/>
              <w:rPr>
                <w:b/>
                <w:color w:val="00B050"/>
                <w:sz w:val="24"/>
                <w:szCs w:val="24"/>
              </w:rPr>
            </w:pPr>
          </w:p>
        </w:tc>
        <w:tc>
          <w:tcPr>
            <w:tcW w:w="1205" w:type="dxa"/>
            <w:tcBorders>
              <w:top w:val="single" w:sz="4" w:space="0" w:color="000000"/>
              <w:bottom w:val="single" w:sz="4" w:space="0" w:color="000000"/>
              <w:right w:val="single" w:sz="12" w:space="0" w:color="000000"/>
            </w:tcBorders>
            <w:shd w:val="clear" w:color="auto" w:fill="FFFFFF"/>
            <w:vAlign w:val="center"/>
          </w:tcPr>
          <w:p w14:paraId="61719093" w14:textId="77777777" w:rsidR="00A25BB0" w:rsidRDefault="00A25BB0">
            <w:pPr>
              <w:spacing w:after="0" w:line="240" w:lineRule="auto"/>
              <w:rPr>
                <w:sz w:val="24"/>
                <w:szCs w:val="24"/>
              </w:rPr>
            </w:pPr>
          </w:p>
        </w:tc>
      </w:tr>
    </w:tbl>
    <w:p w14:paraId="71733D39" w14:textId="77777777" w:rsidR="00A25BB0" w:rsidRDefault="00A25BB0">
      <w:pPr>
        <w:spacing w:after="0" w:line="240" w:lineRule="auto"/>
        <w:jc w:val="center"/>
        <w:rPr>
          <w:sz w:val="24"/>
          <w:szCs w:val="24"/>
        </w:rPr>
      </w:pPr>
    </w:p>
    <w:p w14:paraId="6D009F60" w14:textId="77777777" w:rsidR="00A25BB0" w:rsidRDefault="00A25BB0">
      <w:pPr>
        <w:spacing w:after="0" w:line="240" w:lineRule="auto"/>
        <w:jc w:val="center"/>
        <w:rPr>
          <w:sz w:val="24"/>
          <w:szCs w:val="24"/>
        </w:rPr>
      </w:pPr>
    </w:p>
    <w:sectPr w:rsidR="00A25BB0">
      <w:headerReference w:type="first" r:id="rId9"/>
      <w:pgSz w:w="11906" w:h="16838"/>
      <w:pgMar w:top="1440" w:right="1440" w:bottom="1440" w:left="1440"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40966D" w14:textId="77777777" w:rsidR="000313EC" w:rsidRDefault="000313EC">
      <w:pPr>
        <w:spacing w:after="0" w:line="240" w:lineRule="auto"/>
      </w:pPr>
      <w:r>
        <w:separator/>
      </w:r>
    </w:p>
  </w:endnote>
  <w:endnote w:type="continuationSeparator" w:id="0">
    <w:p w14:paraId="0CD37332" w14:textId="77777777" w:rsidR="000313EC" w:rsidRDefault="000313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charset w:val="00"/>
    <w:family w:val="auto"/>
    <w:pitch w:val="default"/>
    <w:embedRegular r:id="rId1" w:fontKey="{C55D96A0-3444-4755-8BC1-A897ACEF3238}"/>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E0FDB4FC-D3B8-4E6D-A994-91C9E9F1FE53}"/>
    <w:embedBold r:id="rId3" w:fontKey="{F36C0398-455A-4534-9C20-4257745C122D}"/>
    <w:embedItalic r:id="rId4" w:fontKey="{7C5601AA-B120-44F0-9A07-3A2825C155F0}"/>
    <w:embedBoldItalic r:id="rId5" w:fontKey="{2D8D92D4-1542-41DB-8070-2230264832D8}"/>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roman"/>
    <w:notTrueType/>
    <w:pitch w:val="default"/>
    <w:embedRegular r:id="rId6" w:fontKey="{BF62FFCD-C3CF-45D0-AADF-99206A4DEAAC}"/>
  </w:font>
  <w:font w:name="Georgia">
    <w:panose1 w:val="02040502050405020303"/>
    <w:charset w:val="00"/>
    <w:family w:val="roman"/>
    <w:pitch w:val="variable"/>
    <w:sig w:usb0="00000287" w:usb1="00000000" w:usb2="00000000" w:usb3="00000000" w:csb0="0000009F" w:csb1="00000000"/>
    <w:embedRegular r:id="rId7" w:fontKey="{9D872B43-FDD0-4BE8-87F1-2C0E1A8DB42F}"/>
    <w:embedItalic r:id="rId8" w:fontKey="{D8B5F1B4-6872-4F9A-8125-0A122675A0F3}"/>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9" w:fontKey="{BC387482-E191-4AFB-A728-99525C8E945C}"/>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FFFA70" w14:textId="77777777" w:rsidR="000313EC" w:rsidRDefault="000313EC">
      <w:pPr>
        <w:spacing w:after="0" w:line="240" w:lineRule="auto"/>
      </w:pPr>
      <w:r>
        <w:separator/>
      </w:r>
    </w:p>
  </w:footnote>
  <w:footnote w:type="continuationSeparator" w:id="0">
    <w:p w14:paraId="654EAEFE" w14:textId="77777777" w:rsidR="000313EC" w:rsidRDefault="000313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76DFB4" w14:textId="77777777" w:rsidR="00A25BB0" w:rsidRDefault="00A25BB0">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EB77F5"/>
    <w:multiLevelType w:val="multilevel"/>
    <w:tmpl w:val="703E6F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C455638"/>
    <w:multiLevelType w:val="multilevel"/>
    <w:tmpl w:val="C4DA8CA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75198085">
    <w:abstractNumId w:val="1"/>
  </w:num>
  <w:num w:numId="2" w16cid:durableId="383620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5BB0"/>
    <w:rsid w:val="000313EC"/>
    <w:rsid w:val="00854F9F"/>
    <w:rsid w:val="00A25B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D1E0AC"/>
  <w15:docId w15:val="{B0080323-41B7-4B6C-B927-5618B85F5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0562"/>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alloonText">
    <w:name w:val="Balloon Text"/>
    <w:basedOn w:val="Normal"/>
    <w:link w:val="BalloonTextChar"/>
    <w:uiPriority w:val="99"/>
    <w:semiHidden/>
    <w:unhideWhenUsed/>
    <w:rsid w:val="009F7A0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F7A08"/>
    <w:rPr>
      <w:rFonts w:ascii="Tahoma" w:hAnsi="Tahoma" w:cs="Tahoma"/>
      <w:sz w:val="16"/>
      <w:szCs w:val="16"/>
    </w:rPr>
  </w:style>
  <w:style w:type="table" w:styleId="TableGrid">
    <w:name w:val="Table Grid"/>
    <w:basedOn w:val="TableNormal"/>
    <w:uiPriority w:val="59"/>
    <w:rsid w:val="009006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F41C1"/>
    <w:pPr>
      <w:ind w:left="720"/>
      <w:contextualSpacing/>
    </w:pPr>
  </w:style>
  <w:style w:type="paragraph" w:styleId="Header">
    <w:name w:val="header"/>
    <w:basedOn w:val="Normal"/>
    <w:link w:val="HeaderChar"/>
    <w:uiPriority w:val="99"/>
    <w:unhideWhenUsed/>
    <w:rsid w:val="009F1A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9F1AF3"/>
  </w:style>
  <w:style w:type="paragraph" w:styleId="Footer">
    <w:name w:val="footer"/>
    <w:basedOn w:val="Normal"/>
    <w:link w:val="FooterChar"/>
    <w:uiPriority w:val="99"/>
    <w:unhideWhenUsed/>
    <w:rsid w:val="009F1A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9F1AF3"/>
  </w:style>
  <w:style w:type="table" w:customStyle="1" w:styleId="TableGrid0">
    <w:name w:val="TableGrid"/>
    <w:rsid w:val="00AB57FF"/>
    <w:pPr>
      <w:spacing w:after="0" w:line="240" w:lineRule="auto"/>
    </w:pPr>
    <w:rPr>
      <w:rFonts w:eastAsiaTheme="minorEastAsia"/>
    </w:rPr>
    <w:tblPr>
      <w:tblCellMar>
        <w:top w:w="0" w:type="dxa"/>
        <w:left w:w="0" w:type="dxa"/>
        <w:bottom w:w="0" w:type="dxa"/>
        <w:right w:w="0"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tblPr>
      <w:tblStyleRowBandSize w:val="1"/>
      <w:tblStyleColBandSize w:val="1"/>
      <w:tblCellMar>
        <w:top w:w="10" w:type="dxa"/>
        <w:left w:w="4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LJdUwI2DNjSjcnbNDeeGyNHGerQ==">CgMxLjA4AHIhMS02NFVUbEcxaW5mUWw4TTBUTjUyZF9aa0s5RklBa1lz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1069</Words>
  <Characters>6094</Characters>
  <Application>Microsoft Office Word</Application>
  <DocSecurity>0</DocSecurity>
  <Lines>50</Lines>
  <Paragraphs>14</Paragraphs>
  <ScaleCrop>false</ScaleCrop>
  <Company/>
  <LinksUpToDate>false</LinksUpToDate>
  <CharactersWithSpaces>7149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Nikky Poulter</dc:creator>
  <cp:lastModifiedBy>Amy Robinson</cp:lastModifiedBy>
  <cp:revision>2</cp:revision>
  <dcterms:created xsi:type="dcterms:W3CDTF">2025-09-12T07:12:00Z</dcterms:created>
  <dcterms:modified xsi:type="dcterms:W3CDTF">2025-09-12T07:12:00Z</dcterms:modified>
</cp:coreProperties>
</file>